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48A91" w14:textId="1C80C66A" w:rsidR="00A2208A" w:rsidRPr="00E446E8" w:rsidRDefault="00A2208A" w:rsidP="00A2208A">
      <w:pPr>
        <w:tabs>
          <w:tab w:val="center" w:pos="4153"/>
          <w:tab w:val="right" w:pos="9923"/>
        </w:tabs>
        <w:spacing w:after="120" w:line="240" w:lineRule="auto"/>
        <w:jc w:val="both"/>
        <w:rPr>
          <w:rFonts w:eastAsia="Malgun Gothic"/>
          <w:b/>
          <w:bCs/>
          <w:sz w:val="28"/>
          <w:lang w:eastAsia="ko-KR"/>
        </w:rPr>
      </w:pPr>
      <w:r w:rsidRPr="00E446E8">
        <w:rPr>
          <w:rFonts w:eastAsia="Malgun Gothic"/>
          <w:b/>
          <w:bCs/>
          <w:sz w:val="28"/>
        </w:rPr>
        <w:t>3GPP TSG RAN WG5 Meeting #</w:t>
      </w:r>
      <w:r w:rsidR="003615B4">
        <w:rPr>
          <w:rFonts w:eastAsia="Malgun Gothic"/>
          <w:b/>
          <w:bCs/>
          <w:sz w:val="28"/>
        </w:rPr>
        <w:t>80</w:t>
      </w:r>
      <w:r w:rsidRPr="00E446E8">
        <w:rPr>
          <w:rFonts w:eastAsia="Malgun Gothic"/>
          <w:b/>
          <w:bCs/>
          <w:sz w:val="28"/>
          <w:lang w:eastAsia="ko-KR"/>
        </w:rPr>
        <w:tab/>
      </w:r>
      <w:r w:rsidR="00FF32B3" w:rsidRPr="00FF32B3">
        <w:rPr>
          <w:rFonts w:eastAsia="Malgun Gothic"/>
          <w:b/>
          <w:bCs/>
          <w:sz w:val="28"/>
        </w:rPr>
        <w:t>R5-18483</w:t>
      </w:r>
      <w:r w:rsidR="00BC43A2">
        <w:rPr>
          <w:rFonts w:eastAsia="Malgun Gothic"/>
          <w:b/>
          <w:bCs/>
          <w:sz w:val="28"/>
        </w:rPr>
        <w:t>5</w:t>
      </w:r>
    </w:p>
    <w:p w14:paraId="4A54CA72" w14:textId="54705BF0" w:rsidR="00A2208A" w:rsidRPr="00E446E8" w:rsidRDefault="003615B4"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Gothenburg</w:t>
      </w:r>
      <w:r w:rsidR="00A2208A" w:rsidRPr="00E446E8">
        <w:rPr>
          <w:rFonts w:eastAsia="Malgun Gothic"/>
          <w:b/>
          <w:bCs/>
          <w:sz w:val="28"/>
          <w:lang w:eastAsia="ko-KR"/>
        </w:rPr>
        <w:t xml:space="preserve">, </w:t>
      </w:r>
      <w:r>
        <w:rPr>
          <w:rFonts w:eastAsia="Malgun Gothic"/>
          <w:b/>
          <w:bCs/>
          <w:sz w:val="28"/>
          <w:lang w:eastAsia="ko-KR"/>
        </w:rPr>
        <w:t>Sweden, August</w:t>
      </w:r>
      <w:r w:rsidRPr="00E446E8">
        <w:rPr>
          <w:rFonts w:eastAsia="Malgun Gothic"/>
          <w:b/>
          <w:bCs/>
          <w:sz w:val="28"/>
          <w:lang w:eastAsia="ko-KR"/>
        </w:rPr>
        <w:t xml:space="preserve"> </w:t>
      </w:r>
      <w:r>
        <w:rPr>
          <w:rFonts w:eastAsia="Malgun Gothic"/>
          <w:b/>
          <w:bCs/>
          <w:sz w:val="28"/>
          <w:lang w:eastAsia="ko-KR"/>
        </w:rPr>
        <w:t>20</w:t>
      </w:r>
      <w:r w:rsidR="00A2208A" w:rsidRPr="00E446E8">
        <w:rPr>
          <w:rFonts w:eastAsia="Malgun Gothic"/>
          <w:b/>
          <w:bCs/>
          <w:sz w:val="28"/>
          <w:lang w:eastAsia="ko-KR"/>
        </w:rPr>
        <w:t xml:space="preserve"> – 2</w:t>
      </w:r>
      <w:r>
        <w:rPr>
          <w:rFonts w:eastAsia="Malgun Gothic"/>
          <w:b/>
          <w:bCs/>
          <w:sz w:val="28"/>
          <w:lang w:eastAsia="ko-KR"/>
        </w:rPr>
        <w:t>4</w:t>
      </w:r>
      <w:r w:rsidR="00A2208A" w:rsidRPr="00E446E8">
        <w:rPr>
          <w:rFonts w:eastAsia="Malgun Gothic"/>
          <w:b/>
          <w:bCs/>
          <w:sz w:val="28"/>
          <w:vertAlign w:val="superscript"/>
          <w:lang w:eastAsia="ko-KR"/>
        </w:rPr>
        <w:t>th</w:t>
      </w:r>
      <w:r>
        <w:rPr>
          <w:rFonts w:eastAsia="Malgun Gothic"/>
          <w:b/>
          <w:bCs/>
          <w:sz w:val="28"/>
          <w:lang w:eastAsia="ko-KR"/>
        </w:rPr>
        <w:t xml:space="preserve"> </w:t>
      </w:r>
      <w:r w:rsidR="00A2208A" w:rsidRPr="00E446E8">
        <w:rPr>
          <w:rFonts w:eastAsia="Malgun Gothic"/>
          <w:b/>
          <w:bCs/>
          <w:sz w:val="28"/>
          <w:lang w:eastAsia="ko-KR"/>
        </w:rPr>
        <w:t>2018</w:t>
      </w:r>
    </w:p>
    <w:p w14:paraId="31E7553A" w14:textId="6CA0280F" w:rsidR="00A2208A" w:rsidRPr="00E446E8" w:rsidRDefault="00A2208A" w:rsidP="00A2208A">
      <w:pPr>
        <w:rPr>
          <w:bCs/>
        </w:rPr>
      </w:pPr>
      <w:r w:rsidRPr="00E446E8">
        <w:rPr>
          <w:b/>
        </w:rPr>
        <w:t>Source:</w:t>
      </w:r>
      <w:r w:rsidRPr="00E446E8">
        <w:rPr>
          <w:b/>
        </w:rPr>
        <w:tab/>
      </w:r>
      <w:r w:rsidR="00551223">
        <w:rPr>
          <w:b/>
        </w:rPr>
        <w:tab/>
      </w:r>
      <w:r w:rsidR="003615B4" w:rsidRPr="001F13AC">
        <w:rPr>
          <w:noProof/>
        </w:rPr>
        <w:t>Huawei, Hisilicon</w:t>
      </w:r>
    </w:p>
    <w:p w14:paraId="12BD556F" w14:textId="43B75E0E" w:rsidR="00A2208A" w:rsidRPr="00E446E8" w:rsidRDefault="00A2208A" w:rsidP="00A2208A">
      <w:pPr>
        <w:ind w:left="2160" w:hanging="2160"/>
        <w:rPr>
          <w:b/>
        </w:rPr>
      </w:pPr>
      <w:r w:rsidRPr="00E446E8">
        <w:rPr>
          <w:b/>
        </w:rPr>
        <w:t>Title:</w:t>
      </w:r>
      <w:r w:rsidR="00551223">
        <w:rPr>
          <w:b/>
        </w:rPr>
        <w:tab/>
      </w:r>
      <w:r w:rsidR="008829FA" w:rsidRPr="00E446E8">
        <w:t>Discussion on test point selection for</w:t>
      </w:r>
      <w:r w:rsidR="003615B4" w:rsidRPr="003615B4">
        <w:rPr>
          <w:noProof/>
        </w:rPr>
        <w:t xml:space="preserve"> </w:t>
      </w:r>
      <w:r w:rsidR="003615B4" w:rsidRPr="00E52BE0">
        <w:rPr>
          <w:noProof/>
        </w:rPr>
        <w:t>Configured transmitted power for SUL</w:t>
      </w:r>
      <w:r w:rsidR="008829FA" w:rsidRPr="00E446E8">
        <w:t xml:space="preserve"> test case in FR1</w:t>
      </w:r>
    </w:p>
    <w:p w14:paraId="0483421E" w14:textId="27A7CA4F" w:rsidR="00A2208A" w:rsidRPr="00E446E8" w:rsidRDefault="00A2208A" w:rsidP="00A2208A">
      <w:pPr>
        <w:rPr>
          <w:bCs/>
          <w:lang w:eastAsia="ja-JP"/>
        </w:rPr>
      </w:pPr>
      <w:r w:rsidRPr="00E446E8">
        <w:rPr>
          <w:b/>
        </w:rPr>
        <w:t>Agenda Item:</w:t>
      </w:r>
      <w:r w:rsidRPr="00E446E8">
        <w:tab/>
      </w:r>
      <w:r w:rsidRPr="00E446E8">
        <w:tab/>
      </w:r>
      <w:r w:rsidR="003615B4" w:rsidRPr="00B06522">
        <w:rPr>
          <w:rFonts w:ascii="Calibri" w:hAnsi="Calibri"/>
          <w:sz w:val="24"/>
        </w:rPr>
        <w:t>5.3.13.6</w:t>
      </w:r>
    </w:p>
    <w:p w14:paraId="3A8C349E" w14:textId="3CF0CCB3" w:rsidR="00A2208A" w:rsidRPr="00E446E8" w:rsidRDefault="00A2208A" w:rsidP="00A2208A">
      <w:pPr>
        <w:rPr>
          <w:sz w:val="18"/>
          <w:szCs w:val="18"/>
        </w:rPr>
      </w:pPr>
      <w:r w:rsidRPr="00E446E8">
        <w:rPr>
          <w:b/>
        </w:rPr>
        <w:t>Document for:</w:t>
      </w:r>
      <w:r w:rsidRPr="00E446E8">
        <w:tab/>
      </w:r>
      <w:r w:rsidR="00CD26CA">
        <w:t>Discussion and e</w:t>
      </w:r>
      <w:r w:rsidRPr="00E446E8">
        <w:t>ndorsement</w:t>
      </w:r>
    </w:p>
    <w:p w14:paraId="7CA60390" w14:textId="77777777" w:rsidR="00B81FC7" w:rsidRPr="00E446E8" w:rsidRDefault="00B81FC7" w:rsidP="00B81FC7">
      <w:pPr>
        <w:pStyle w:val="Heading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3F79DF90" w:rsidR="00E446E8" w:rsidRPr="00E446E8" w:rsidRDefault="00E446E8" w:rsidP="00E446E8">
      <w:pPr>
        <w:jc w:val="both"/>
      </w:pPr>
      <w:r w:rsidRPr="00E446E8">
        <w:t xml:space="preserve">In this contribution the selection of frequency, channel BW, SCS, RB allocation and waveform for the </w:t>
      </w:r>
      <w:r w:rsidR="003615B4" w:rsidRPr="00E52BE0">
        <w:rPr>
          <w:noProof/>
        </w:rPr>
        <w:t>Configured transmitted power for SUL</w:t>
      </w:r>
      <w:r w:rsidRPr="00E446E8">
        <w:t xml:space="preserve"> test case</w:t>
      </w:r>
      <w:r w:rsidR="00C268BA">
        <w:t xml:space="preserve"> </w:t>
      </w:r>
      <w:r w:rsidRPr="00E446E8">
        <w:t>is analyzed.</w:t>
      </w:r>
    </w:p>
    <w:p w14:paraId="59D92B3E" w14:textId="794CFAD5" w:rsidR="00FC45FA" w:rsidRPr="00E446E8" w:rsidRDefault="003615B4" w:rsidP="00FC45FA">
      <w:pPr>
        <w:pStyle w:val="Heading1"/>
        <w:rPr>
          <w:rFonts w:cs="Arial"/>
          <w:lang w:val="en-US"/>
        </w:rPr>
      </w:pPr>
      <w:r w:rsidRPr="00E52BE0">
        <w:rPr>
          <w:noProof/>
          <w:lang w:eastAsia="zh-CN"/>
        </w:rPr>
        <w:t>Configured transmitted power for SUL</w:t>
      </w:r>
      <w:r w:rsidR="00E446E8" w:rsidRPr="00E446E8">
        <w:rPr>
          <w:rFonts w:cs="Arial"/>
          <w:lang w:val="en-US"/>
        </w:rPr>
        <w:t xml:space="preserve"> </w:t>
      </w:r>
    </w:p>
    <w:p w14:paraId="516A24C1" w14:textId="0A28D68A" w:rsidR="00E446E8" w:rsidRPr="00E446E8" w:rsidRDefault="00E446E8" w:rsidP="00551223">
      <w:pPr>
        <w:pStyle w:val="Heading2"/>
        <w:tabs>
          <w:tab w:val="clear" w:pos="2841"/>
          <w:tab w:val="num" w:pos="567"/>
          <w:tab w:val="num" w:pos="1844"/>
        </w:tabs>
        <w:ind w:left="576" w:hanging="576"/>
        <w:rPr>
          <w:lang w:val="en-US"/>
        </w:rPr>
      </w:pPr>
      <w:r w:rsidRPr="00E446E8">
        <w:rPr>
          <w:lang w:val="en-US"/>
        </w:rPr>
        <w:tab/>
      </w:r>
      <w:r w:rsidRPr="00E446E8">
        <w:rPr>
          <w:rFonts w:cs="Arial"/>
          <w:lang w:val="en-US"/>
        </w:rPr>
        <w:t>Discussion</w:t>
      </w:r>
    </w:p>
    <w:p w14:paraId="193FACF3" w14:textId="60A32B9C" w:rsidR="003615B4" w:rsidRDefault="003615B4" w:rsidP="008829FA">
      <w:pPr>
        <w:rPr>
          <w:lang w:eastAsia="en-US"/>
        </w:rPr>
      </w:pPr>
      <w:r>
        <w:rPr>
          <w:rFonts w:hint="eastAsia"/>
        </w:rPr>
        <w:t>The Configured transmitted power</w:t>
      </w:r>
      <w:r w:rsidR="00403FCB">
        <w:t xml:space="preserve"> for SUL</w:t>
      </w:r>
      <w:r>
        <w:rPr>
          <w:rFonts w:hint="eastAsia"/>
        </w:rPr>
        <w:t xml:space="preserve"> is a</w:t>
      </w:r>
      <w:r>
        <w:t xml:space="preserve"> figure </w:t>
      </w:r>
      <w:r w:rsidR="00403FCB">
        <w:t xml:space="preserve">of transmitter characteristics, which allows </w:t>
      </w:r>
      <w:r w:rsidR="00466DA5">
        <w:t xml:space="preserve">to set a maximum output power </w:t>
      </w:r>
      <w:proofErr w:type="spellStart"/>
      <w:r w:rsidR="00466DA5" w:rsidRPr="00611CC4">
        <w:t>P</w:t>
      </w:r>
      <w:r w:rsidR="00466DA5" w:rsidRPr="00611CC4">
        <w:rPr>
          <w:vertAlign w:val="subscript"/>
        </w:rPr>
        <w:t>CMAX,f,c</w:t>
      </w:r>
      <w:proofErr w:type="spellEnd"/>
      <w:r w:rsidR="00466DA5" w:rsidRPr="00611CC4">
        <w:t xml:space="preserve"> for </w:t>
      </w:r>
      <w:r w:rsidR="00466DA5">
        <w:t xml:space="preserve">the SUL carrier of a UE which supports SUL, it is defined in sections  6.2.4 and 6.2C of </w:t>
      </w:r>
      <w:r w:rsidR="000D6631">
        <w:t xml:space="preserve">[1] TS </w:t>
      </w:r>
      <w:r w:rsidR="00466DA5">
        <w:rPr>
          <w:lang w:eastAsia="en-US"/>
        </w:rPr>
        <w:t>38.101-1.</w:t>
      </w:r>
    </w:p>
    <w:p w14:paraId="004CC0F8" w14:textId="0AB468D6" w:rsidR="00466DA5" w:rsidRPr="00466DA5" w:rsidRDefault="00466DA5" w:rsidP="008829FA">
      <w:pPr>
        <w:rPr>
          <w:lang w:eastAsia="en-US"/>
        </w:rPr>
      </w:pPr>
      <w:r w:rsidRPr="00466DA5">
        <w:rPr>
          <w:lang w:eastAsia="en-US"/>
        </w:rPr>
        <w:t>The minimum requirement is specified as follows:</w:t>
      </w:r>
    </w:p>
    <w:p w14:paraId="78A1F37D" w14:textId="77777777" w:rsidR="00466DA5" w:rsidRPr="00466DA5" w:rsidRDefault="00466DA5" w:rsidP="00466DA5">
      <w:pPr>
        <w:rPr>
          <w:highlight w:val="lightGray"/>
        </w:rPr>
      </w:pPr>
      <w:r w:rsidRPr="00466DA5">
        <w:rPr>
          <w:highlight w:val="lightGray"/>
        </w:rPr>
        <w:t xml:space="preserve">The UE is allowed to set its configured maximum output power </w:t>
      </w:r>
      <w:proofErr w:type="spellStart"/>
      <w:r w:rsidRPr="00466DA5">
        <w:rPr>
          <w:highlight w:val="lightGray"/>
        </w:rPr>
        <w:t>P</w:t>
      </w:r>
      <w:r w:rsidRPr="00466DA5">
        <w:rPr>
          <w:highlight w:val="lightGray"/>
          <w:vertAlign w:val="subscript"/>
        </w:rPr>
        <w:t>CMAX</w:t>
      </w:r>
      <w:proofErr w:type="gramStart"/>
      <w:r w:rsidRPr="00466DA5">
        <w:rPr>
          <w:highlight w:val="lightGray"/>
          <w:vertAlign w:val="subscript"/>
        </w:rPr>
        <w:t>,f,c</w:t>
      </w:r>
      <w:proofErr w:type="spellEnd"/>
      <w:proofErr w:type="gramEnd"/>
      <w:r w:rsidRPr="00466DA5">
        <w:rPr>
          <w:highlight w:val="lightGray"/>
        </w:rPr>
        <w:t xml:space="preserve"> for carrier f of serving cell c in each slot. The configured maximum output power </w:t>
      </w:r>
      <w:proofErr w:type="spellStart"/>
      <w:r w:rsidRPr="00466DA5">
        <w:rPr>
          <w:highlight w:val="lightGray"/>
        </w:rPr>
        <w:t>P</w:t>
      </w:r>
      <w:r w:rsidRPr="00466DA5">
        <w:rPr>
          <w:highlight w:val="lightGray"/>
          <w:vertAlign w:val="subscript"/>
        </w:rPr>
        <w:t>CMAX</w:t>
      </w:r>
      <w:proofErr w:type="gramStart"/>
      <w:r w:rsidRPr="00466DA5">
        <w:rPr>
          <w:highlight w:val="lightGray"/>
          <w:vertAlign w:val="subscript"/>
        </w:rPr>
        <w:t>,f,c</w:t>
      </w:r>
      <w:proofErr w:type="spellEnd"/>
      <w:proofErr w:type="gramEnd"/>
      <w:r w:rsidRPr="00466DA5">
        <w:rPr>
          <w:highlight w:val="lightGray"/>
        </w:rPr>
        <w:t xml:space="preserve"> is set within the following bounds:</w:t>
      </w:r>
    </w:p>
    <w:p w14:paraId="78070DEC" w14:textId="77777777" w:rsidR="00466DA5" w:rsidRPr="00466DA5" w:rsidRDefault="00466DA5" w:rsidP="00466DA5">
      <w:pPr>
        <w:pStyle w:val="EQ"/>
        <w:jc w:val="center"/>
        <w:rPr>
          <w:highlight w:val="lightGray"/>
          <w:lang w:eastAsia="zh-CN"/>
        </w:rPr>
      </w:pPr>
      <w:r w:rsidRPr="00466DA5">
        <w:rPr>
          <w:highlight w:val="lightGray"/>
          <w:lang w:eastAsia="zh-CN"/>
        </w:rPr>
        <w:t>P</w:t>
      </w:r>
      <w:r w:rsidRPr="00466DA5">
        <w:rPr>
          <w:highlight w:val="lightGray"/>
          <w:vertAlign w:val="subscript"/>
          <w:lang w:eastAsia="zh-CN"/>
        </w:rPr>
        <w:t>CMAX_L,f,c</w:t>
      </w:r>
      <w:r w:rsidRPr="00466DA5">
        <w:rPr>
          <w:highlight w:val="lightGray"/>
          <w:lang w:eastAsia="zh-CN"/>
        </w:rPr>
        <w:t xml:space="preserve"> ≤  P</w:t>
      </w:r>
      <w:r w:rsidRPr="00466DA5">
        <w:rPr>
          <w:highlight w:val="lightGray"/>
          <w:vertAlign w:val="subscript"/>
          <w:lang w:eastAsia="zh-CN"/>
        </w:rPr>
        <w:t>CMAX,f,c</w:t>
      </w:r>
      <w:r w:rsidRPr="00466DA5">
        <w:rPr>
          <w:highlight w:val="lightGray"/>
          <w:lang w:eastAsia="zh-CN"/>
        </w:rPr>
        <w:t xml:space="preserve">  ≤  P</w:t>
      </w:r>
      <w:r w:rsidRPr="00466DA5">
        <w:rPr>
          <w:highlight w:val="lightGray"/>
          <w:vertAlign w:val="subscript"/>
          <w:lang w:eastAsia="zh-CN"/>
        </w:rPr>
        <w:t>CMAX_H,f,c</w:t>
      </w:r>
      <w:r w:rsidRPr="00466DA5">
        <w:rPr>
          <w:highlight w:val="lightGray"/>
          <w:lang w:eastAsia="zh-CN"/>
        </w:rPr>
        <w:t xml:space="preserve"> with</w:t>
      </w:r>
    </w:p>
    <w:p w14:paraId="41AE1F54" w14:textId="77777777" w:rsidR="00466DA5" w:rsidRPr="00466DA5" w:rsidRDefault="00466DA5" w:rsidP="00466DA5">
      <w:pPr>
        <w:pStyle w:val="EQ"/>
        <w:jc w:val="center"/>
        <w:rPr>
          <w:highlight w:val="lightGray"/>
          <w:lang w:eastAsia="zh-CN"/>
        </w:rPr>
      </w:pPr>
      <w:r w:rsidRPr="00466DA5">
        <w:rPr>
          <w:highlight w:val="lightGray"/>
          <w:lang w:eastAsia="zh-CN"/>
        </w:rPr>
        <w:tab/>
        <w:t>P</w:t>
      </w:r>
      <w:r w:rsidRPr="00466DA5">
        <w:rPr>
          <w:highlight w:val="lightGray"/>
          <w:vertAlign w:val="subscript"/>
          <w:lang w:eastAsia="zh-CN"/>
        </w:rPr>
        <w:t>CMAX_L,f,c</w:t>
      </w:r>
      <w:r w:rsidRPr="00466DA5">
        <w:rPr>
          <w:highlight w:val="lightGray"/>
          <w:lang w:eastAsia="zh-CN"/>
        </w:rPr>
        <w:t xml:space="preserve"> = MIN {P</w:t>
      </w:r>
      <w:r w:rsidRPr="00466DA5">
        <w:rPr>
          <w:highlight w:val="lightGray"/>
          <w:vertAlign w:val="subscript"/>
          <w:lang w:eastAsia="zh-CN"/>
        </w:rPr>
        <w:t>EMAX,c</w:t>
      </w:r>
      <w:r w:rsidRPr="00466DA5">
        <w:rPr>
          <w:highlight w:val="lightGray"/>
          <w:lang w:eastAsia="zh-CN"/>
        </w:rPr>
        <w:t>– ∆T</w:t>
      </w:r>
      <w:r w:rsidRPr="00466DA5">
        <w:rPr>
          <w:highlight w:val="lightGray"/>
          <w:vertAlign w:val="subscript"/>
          <w:lang w:eastAsia="zh-CN"/>
        </w:rPr>
        <w:t>C,c</w:t>
      </w:r>
      <w:r w:rsidRPr="00466DA5">
        <w:rPr>
          <w:highlight w:val="lightGray"/>
          <w:lang w:eastAsia="zh-CN"/>
        </w:rPr>
        <w:t>,  (P</w:t>
      </w:r>
      <w:r w:rsidRPr="00466DA5">
        <w:rPr>
          <w:highlight w:val="lightGray"/>
          <w:vertAlign w:val="subscript"/>
          <w:lang w:eastAsia="zh-CN"/>
        </w:rPr>
        <w:t>PowerClass</w:t>
      </w:r>
      <w:r w:rsidRPr="00466DA5">
        <w:rPr>
          <w:highlight w:val="lightGray"/>
          <w:lang w:eastAsia="zh-CN"/>
        </w:rPr>
        <w:t xml:space="preserve"> – ΔP</w:t>
      </w:r>
      <w:r w:rsidRPr="00466DA5">
        <w:rPr>
          <w:highlight w:val="lightGray"/>
          <w:vertAlign w:val="subscript"/>
          <w:lang w:eastAsia="zh-CN"/>
        </w:rPr>
        <w:t>PowerClass</w:t>
      </w:r>
      <w:r w:rsidRPr="00466DA5">
        <w:rPr>
          <w:highlight w:val="lightGray"/>
          <w:lang w:eastAsia="zh-CN"/>
        </w:rPr>
        <w:t>) – MAX(MPR</w:t>
      </w:r>
      <w:r w:rsidRPr="00466DA5">
        <w:rPr>
          <w:highlight w:val="lightGray"/>
          <w:vertAlign w:val="subscript"/>
          <w:lang w:eastAsia="zh-CN"/>
        </w:rPr>
        <w:t>c</w:t>
      </w:r>
      <w:r w:rsidRPr="00466DA5">
        <w:rPr>
          <w:highlight w:val="lightGray"/>
          <w:lang w:eastAsia="zh-CN"/>
        </w:rPr>
        <w:t xml:space="preserve"> + A-MPR</w:t>
      </w:r>
      <w:r w:rsidRPr="00466DA5">
        <w:rPr>
          <w:highlight w:val="lightGray"/>
          <w:vertAlign w:val="subscript"/>
          <w:lang w:eastAsia="zh-CN"/>
        </w:rPr>
        <w:t>c</w:t>
      </w:r>
      <w:r w:rsidRPr="00466DA5">
        <w:rPr>
          <w:highlight w:val="lightGray"/>
          <w:lang w:eastAsia="zh-CN"/>
        </w:rPr>
        <w:t>+ ΔT</w:t>
      </w:r>
      <w:r w:rsidRPr="00466DA5">
        <w:rPr>
          <w:highlight w:val="lightGray"/>
          <w:vertAlign w:val="subscript"/>
          <w:lang w:eastAsia="zh-CN"/>
        </w:rPr>
        <w:t>IB,c</w:t>
      </w:r>
      <w:r w:rsidRPr="00466DA5">
        <w:rPr>
          <w:highlight w:val="lightGray"/>
          <w:lang w:eastAsia="zh-CN"/>
        </w:rPr>
        <w:t xml:space="preserve"> + ∆T</w:t>
      </w:r>
      <w:r w:rsidRPr="00466DA5">
        <w:rPr>
          <w:highlight w:val="lightGray"/>
          <w:vertAlign w:val="subscript"/>
          <w:lang w:eastAsia="zh-CN"/>
        </w:rPr>
        <w:t xml:space="preserve">C,c </w:t>
      </w:r>
      <w:r w:rsidRPr="00466DA5">
        <w:rPr>
          <w:highlight w:val="lightGray"/>
          <w:lang w:eastAsia="zh-CN"/>
        </w:rPr>
        <w:t>+</w:t>
      </w:r>
      <w:r w:rsidRPr="00466DA5">
        <w:rPr>
          <w:highlight w:val="lightGray"/>
          <w:vertAlign w:val="subscript"/>
          <w:lang w:eastAsia="zh-CN"/>
        </w:rPr>
        <w:t xml:space="preserve"> </w:t>
      </w:r>
      <w:r w:rsidRPr="00466DA5">
        <w:rPr>
          <w:highlight w:val="lightGray"/>
        </w:rPr>
        <w:t>∆T</w:t>
      </w:r>
      <w:r w:rsidRPr="00466DA5">
        <w:rPr>
          <w:highlight w:val="lightGray"/>
          <w:vertAlign w:val="subscript"/>
          <w:lang w:eastAsia="zh-CN"/>
        </w:rPr>
        <w:t>RxSRS</w:t>
      </w:r>
      <w:r w:rsidRPr="00466DA5">
        <w:rPr>
          <w:highlight w:val="lightGray"/>
          <w:lang w:eastAsia="zh-CN"/>
        </w:rPr>
        <w:t>, P-MPR</w:t>
      </w:r>
      <w:r w:rsidRPr="00466DA5">
        <w:rPr>
          <w:highlight w:val="lightGray"/>
          <w:vertAlign w:val="subscript"/>
          <w:lang w:eastAsia="zh-CN"/>
        </w:rPr>
        <w:t>c</w:t>
      </w:r>
      <w:r w:rsidRPr="00466DA5">
        <w:rPr>
          <w:highlight w:val="lightGray"/>
          <w:lang w:eastAsia="zh-CN"/>
        </w:rPr>
        <w:t>) }</w:t>
      </w:r>
    </w:p>
    <w:p w14:paraId="4FF4B873" w14:textId="77777777" w:rsidR="00466DA5" w:rsidRPr="00466DA5" w:rsidRDefault="00466DA5" w:rsidP="00466DA5">
      <w:pPr>
        <w:pStyle w:val="EQ"/>
        <w:jc w:val="center"/>
        <w:rPr>
          <w:highlight w:val="lightGray"/>
          <w:lang w:eastAsia="zh-CN"/>
        </w:rPr>
      </w:pPr>
      <w:r w:rsidRPr="00466DA5">
        <w:rPr>
          <w:highlight w:val="lightGray"/>
          <w:lang w:eastAsia="zh-CN"/>
        </w:rPr>
        <w:t>P</w:t>
      </w:r>
      <w:r w:rsidRPr="00466DA5">
        <w:rPr>
          <w:highlight w:val="lightGray"/>
          <w:vertAlign w:val="subscript"/>
          <w:lang w:eastAsia="zh-CN"/>
        </w:rPr>
        <w:t>CMAX_H,f,c</w:t>
      </w:r>
      <w:r w:rsidRPr="00466DA5">
        <w:rPr>
          <w:highlight w:val="lightGray"/>
          <w:lang w:eastAsia="zh-CN"/>
        </w:rPr>
        <w:t xml:space="preserve"> = MIN {P</w:t>
      </w:r>
      <w:r w:rsidRPr="00466DA5">
        <w:rPr>
          <w:highlight w:val="lightGray"/>
          <w:vertAlign w:val="subscript"/>
          <w:lang w:eastAsia="zh-CN"/>
        </w:rPr>
        <w:t>EMAX,c</w:t>
      </w:r>
      <w:r w:rsidRPr="00466DA5">
        <w:rPr>
          <w:highlight w:val="lightGray"/>
          <w:lang w:eastAsia="zh-CN"/>
        </w:rPr>
        <w:t>,  P</w:t>
      </w:r>
      <w:r w:rsidRPr="00466DA5">
        <w:rPr>
          <w:highlight w:val="lightGray"/>
          <w:vertAlign w:val="subscript"/>
          <w:lang w:eastAsia="zh-CN"/>
        </w:rPr>
        <w:t>PowerClass</w:t>
      </w:r>
      <w:r w:rsidRPr="00466DA5">
        <w:rPr>
          <w:highlight w:val="lightGray"/>
          <w:lang w:eastAsia="zh-CN"/>
        </w:rPr>
        <w:t xml:space="preserve"> – ΔP</w:t>
      </w:r>
      <w:r w:rsidRPr="00466DA5">
        <w:rPr>
          <w:highlight w:val="lightGray"/>
          <w:vertAlign w:val="subscript"/>
          <w:lang w:eastAsia="zh-CN"/>
        </w:rPr>
        <w:t>PowerClass</w:t>
      </w:r>
      <w:r w:rsidRPr="00466DA5">
        <w:rPr>
          <w:highlight w:val="lightGray"/>
          <w:lang w:eastAsia="zh-CN"/>
        </w:rPr>
        <w:t xml:space="preserve"> }</w:t>
      </w:r>
    </w:p>
    <w:p w14:paraId="7A54F2EF" w14:textId="77777777" w:rsidR="00466DA5" w:rsidRPr="00466DA5" w:rsidRDefault="00466DA5" w:rsidP="00466DA5">
      <w:pPr>
        <w:rPr>
          <w:highlight w:val="lightGray"/>
        </w:rPr>
      </w:pPr>
      <w:proofErr w:type="gramStart"/>
      <w:r w:rsidRPr="00466DA5">
        <w:rPr>
          <w:highlight w:val="lightGray"/>
        </w:rPr>
        <w:t>where</w:t>
      </w:r>
      <w:proofErr w:type="gramEnd"/>
    </w:p>
    <w:p w14:paraId="27F8AEE4" w14:textId="77777777" w:rsidR="00466DA5" w:rsidRPr="00466DA5" w:rsidRDefault="00466DA5" w:rsidP="00466DA5">
      <w:pPr>
        <w:pStyle w:val="B1"/>
        <w:rPr>
          <w:highlight w:val="lightGray"/>
          <w:lang w:eastAsia="zh-CN"/>
        </w:rPr>
      </w:pPr>
      <w:proofErr w:type="spellStart"/>
      <w:r w:rsidRPr="00466DA5">
        <w:rPr>
          <w:highlight w:val="lightGray"/>
          <w:lang w:eastAsia="zh-CN"/>
        </w:rPr>
        <w:t>P</w:t>
      </w:r>
      <w:r w:rsidRPr="00466DA5">
        <w:rPr>
          <w:highlight w:val="lightGray"/>
          <w:vertAlign w:val="subscript"/>
          <w:lang w:eastAsia="zh-CN"/>
        </w:rPr>
        <w:t>EMAX</w:t>
      </w:r>
      <w:proofErr w:type="gramStart"/>
      <w:r w:rsidRPr="00466DA5">
        <w:rPr>
          <w:highlight w:val="lightGray"/>
          <w:vertAlign w:val="subscript"/>
          <w:lang w:eastAsia="zh-CN"/>
        </w:rPr>
        <w:t>,c</w:t>
      </w:r>
      <w:proofErr w:type="spellEnd"/>
      <w:proofErr w:type="gramEnd"/>
      <w:r w:rsidRPr="00466DA5">
        <w:rPr>
          <w:highlight w:val="lightGray"/>
          <w:lang w:eastAsia="zh-CN"/>
        </w:rPr>
        <w:t xml:space="preserve"> is the value given by IE P-Max for serving cell c, defined in TS 38.331[7];</w:t>
      </w:r>
    </w:p>
    <w:p w14:paraId="0A5A223E" w14:textId="77777777" w:rsidR="00466DA5" w:rsidRPr="00466DA5" w:rsidRDefault="00466DA5" w:rsidP="00466DA5">
      <w:pPr>
        <w:pStyle w:val="B1"/>
        <w:rPr>
          <w:highlight w:val="lightGray"/>
          <w:lang w:eastAsia="zh-CN"/>
        </w:rPr>
      </w:pPr>
      <w:proofErr w:type="spellStart"/>
      <w:r w:rsidRPr="00466DA5">
        <w:rPr>
          <w:highlight w:val="lightGray"/>
          <w:lang w:eastAsia="zh-CN"/>
        </w:rPr>
        <w:t>P</w:t>
      </w:r>
      <w:r w:rsidRPr="00466DA5">
        <w:rPr>
          <w:highlight w:val="lightGray"/>
          <w:vertAlign w:val="subscript"/>
          <w:lang w:eastAsia="zh-CN"/>
        </w:rPr>
        <w:t>PowerClass</w:t>
      </w:r>
      <w:proofErr w:type="spellEnd"/>
      <w:r w:rsidRPr="00466DA5">
        <w:rPr>
          <w:highlight w:val="lightGray"/>
          <w:lang w:eastAsia="zh-CN"/>
        </w:rPr>
        <w:t xml:space="preserve"> is the maximum UE power specified in Table 6.2.1-1 without taking into account the tolerance specified in the Table 6.2.1-1;</w:t>
      </w:r>
    </w:p>
    <w:p w14:paraId="3EE06DF4" w14:textId="77777777" w:rsidR="00466DA5" w:rsidRPr="00466DA5" w:rsidRDefault="00466DA5" w:rsidP="00466DA5">
      <w:pPr>
        <w:pStyle w:val="B1"/>
        <w:rPr>
          <w:highlight w:val="lightGray"/>
          <w:lang w:eastAsia="zh-CN"/>
        </w:rPr>
      </w:pPr>
      <w:proofErr w:type="spellStart"/>
      <w:r w:rsidRPr="00466DA5">
        <w:rPr>
          <w:highlight w:val="lightGray"/>
          <w:lang w:eastAsia="zh-CN"/>
        </w:rPr>
        <w:t>ΔP</w:t>
      </w:r>
      <w:r w:rsidRPr="00466DA5">
        <w:rPr>
          <w:highlight w:val="lightGray"/>
          <w:vertAlign w:val="subscript"/>
          <w:lang w:eastAsia="zh-CN"/>
        </w:rPr>
        <w:t>PowerClass</w:t>
      </w:r>
      <w:proofErr w:type="spellEnd"/>
      <w:r w:rsidRPr="00466DA5">
        <w:rPr>
          <w:highlight w:val="lightGray"/>
          <w:lang w:eastAsia="zh-CN"/>
        </w:rPr>
        <w:t xml:space="preserve"> = 3 dB for a power class 2 capable UE operating in Band n41, n77, n78 and n79, when P-max of 23 </w:t>
      </w:r>
      <w:proofErr w:type="spellStart"/>
      <w:r w:rsidRPr="00466DA5">
        <w:rPr>
          <w:highlight w:val="lightGray"/>
          <w:lang w:eastAsia="zh-CN"/>
        </w:rPr>
        <w:t>dBm</w:t>
      </w:r>
      <w:proofErr w:type="spellEnd"/>
      <w:r w:rsidRPr="00466DA5">
        <w:rPr>
          <w:highlight w:val="lightGray"/>
          <w:lang w:eastAsia="zh-CN"/>
        </w:rPr>
        <w:t xml:space="preserve"> or lower is indicated; or when the field of UE capability </w:t>
      </w:r>
      <w:proofErr w:type="spellStart"/>
      <w:r w:rsidRPr="00466DA5">
        <w:rPr>
          <w:i/>
          <w:iCs/>
          <w:highlight w:val="lightGray"/>
          <w:lang w:eastAsia="zh-CN"/>
        </w:rPr>
        <w:t>maxUplinkDutyCycle</w:t>
      </w:r>
      <w:proofErr w:type="spellEnd"/>
      <w:r w:rsidRPr="00466DA5">
        <w:rPr>
          <w:highlight w:val="lightGray"/>
          <w:lang w:eastAsia="zh-CN"/>
        </w:rPr>
        <w:t xml:space="preserve"> is absent and the percentage of uplink symbols transmitted in a certain </w:t>
      </w:r>
      <w:proofErr w:type="spellStart"/>
      <w:r w:rsidRPr="00466DA5">
        <w:rPr>
          <w:highlight w:val="lightGray"/>
          <w:lang w:eastAsia="zh-CN"/>
        </w:rPr>
        <w:t>evalutation</w:t>
      </w:r>
      <w:proofErr w:type="spellEnd"/>
      <w:r w:rsidRPr="00466DA5">
        <w:rPr>
          <w:highlight w:val="lightGray"/>
          <w:lang w:eastAsia="zh-CN"/>
        </w:rPr>
        <w:t xml:space="preserve"> period is larger than 50%; or when the </w:t>
      </w:r>
      <w:r w:rsidRPr="00466DA5">
        <w:rPr>
          <w:highlight w:val="lightGray"/>
          <w:lang w:eastAsia="zh-CN"/>
        </w:rPr>
        <w:lastRenderedPageBreak/>
        <w:t xml:space="preserve">field of UE capability </w:t>
      </w:r>
      <w:proofErr w:type="spellStart"/>
      <w:r w:rsidRPr="00466DA5">
        <w:rPr>
          <w:i/>
          <w:iCs/>
          <w:highlight w:val="lightGray"/>
          <w:lang w:eastAsia="zh-CN"/>
        </w:rPr>
        <w:t>maxUplinkDutyCycle</w:t>
      </w:r>
      <w:proofErr w:type="spellEnd"/>
      <w:r w:rsidRPr="00466DA5">
        <w:rPr>
          <w:highlight w:val="lightGray"/>
          <w:lang w:eastAsia="zh-CN"/>
        </w:rPr>
        <w:t xml:space="preserve"> is not absent and the percentage of uplink symbols transmitted in a certain evaluation period is larger than </w:t>
      </w:r>
      <w:proofErr w:type="spellStart"/>
      <w:r w:rsidRPr="00466DA5">
        <w:rPr>
          <w:i/>
          <w:iCs/>
          <w:highlight w:val="lightGray"/>
          <w:lang w:eastAsia="zh-CN"/>
        </w:rPr>
        <w:t>maxUplinkDutyCycle</w:t>
      </w:r>
      <w:proofErr w:type="spellEnd"/>
      <w:r w:rsidRPr="00466DA5">
        <w:rPr>
          <w:highlight w:val="lightGray"/>
          <w:lang w:eastAsia="zh-CN"/>
        </w:rPr>
        <w:t xml:space="preserve"> as defined in TS 38.331 (The exact evaluation period is no less than one radio frame); or if </w:t>
      </w:r>
      <w:r w:rsidRPr="00466DA5">
        <w:rPr>
          <w:i/>
          <w:iCs/>
          <w:highlight w:val="lightGray"/>
          <w:lang w:eastAsia="zh-CN"/>
        </w:rPr>
        <w:t xml:space="preserve">P-Max </w:t>
      </w:r>
      <w:r w:rsidRPr="00466DA5">
        <w:rPr>
          <w:highlight w:val="lightGray"/>
          <w:lang w:eastAsia="zh-CN"/>
        </w:rPr>
        <w:t xml:space="preserve">is not indicated in the cell, </w:t>
      </w:r>
      <w:proofErr w:type="spellStart"/>
      <w:r w:rsidRPr="00466DA5">
        <w:rPr>
          <w:highlight w:val="lightGray"/>
          <w:lang w:eastAsia="zh-CN"/>
        </w:rPr>
        <w:t>ΔP</w:t>
      </w:r>
      <w:r w:rsidRPr="00466DA5">
        <w:rPr>
          <w:highlight w:val="lightGray"/>
          <w:vertAlign w:val="subscript"/>
          <w:lang w:eastAsia="zh-CN"/>
        </w:rPr>
        <w:t>PowerClass</w:t>
      </w:r>
      <w:proofErr w:type="spellEnd"/>
      <w:r w:rsidRPr="00466DA5">
        <w:rPr>
          <w:highlight w:val="lightGray"/>
          <w:lang w:eastAsia="zh-CN"/>
        </w:rPr>
        <w:t xml:space="preserve"> = 0 dB;</w:t>
      </w:r>
    </w:p>
    <w:p w14:paraId="42E703C8" w14:textId="77777777" w:rsidR="00466DA5" w:rsidRPr="00466DA5" w:rsidRDefault="00466DA5" w:rsidP="00466DA5">
      <w:pPr>
        <w:pStyle w:val="B1"/>
        <w:rPr>
          <w:highlight w:val="lightGray"/>
          <w:lang w:eastAsia="zh-CN"/>
        </w:rPr>
      </w:pPr>
      <w:r w:rsidRPr="00466DA5">
        <w:rPr>
          <w:highlight w:val="lightGray"/>
          <w:lang w:eastAsia="zh-CN"/>
        </w:rPr>
        <w:t>∆</w:t>
      </w:r>
      <w:proofErr w:type="spellStart"/>
      <w:r w:rsidRPr="00466DA5">
        <w:rPr>
          <w:highlight w:val="lightGray"/>
          <w:lang w:eastAsia="zh-CN"/>
        </w:rPr>
        <w:t>T</w:t>
      </w:r>
      <w:r w:rsidRPr="00466DA5">
        <w:rPr>
          <w:highlight w:val="lightGray"/>
          <w:vertAlign w:val="subscript"/>
          <w:lang w:eastAsia="zh-CN"/>
        </w:rPr>
        <w:t>IB</w:t>
      </w:r>
      <w:proofErr w:type="gramStart"/>
      <w:r w:rsidRPr="00466DA5">
        <w:rPr>
          <w:highlight w:val="lightGray"/>
          <w:vertAlign w:val="subscript"/>
          <w:lang w:eastAsia="zh-CN"/>
        </w:rPr>
        <w:t>,c</w:t>
      </w:r>
      <w:proofErr w:type="spellEnd"/>
      <w:proofErr w:type="gramEnd"/>
      <w:r w:rsidRPr="00466DA5">
        <w:rPr>
          <w:highlight w:val="lightGray"/>
          <w:lang w:eastAsia="zh-CN"/>
        </w:rPr>
        <w:t xml:space="preserve"> is the additional tolerance for serving cell c as specified in TS 38.101-3 </w:t>
      </w:r>
      <w:proofErr w:type="spellStart"/>
      <w:r w:rsidRPr="00466DA5">
        <w:rPr>
          <w:highlight w:val="lightGray"/>
          <w:lang w:eastAsia="zh-CN"/>
        </w:rPr>
        <w:t>subclause</w:t>
      </w:r>
      <w:proofErr w:type="spellEnd"/>
      <w:r w:rsidRPr="00466DA5">
        <w:rPr>
          <w:highlight w:val="lightGray"/>
          <w:lang w:eastAsia="zh-CN"/>
        </w:rPr>
        <w:t xml:space="preserve"> 6.2.6 and 6.2.7; ∆</w:t>
      </w:r>
      <w:proofErr w:type="spellStart"/>
      <w:r w:rsidRPr="00466DA5">
        <w:rPr>
          <w:highlight w:val="lightGray"/>
          <w:lang w:eastAsia="zh-CN"/>
        </w:rPr>
        <w:t>T</w:t>
      </w:r>
      <w:r w:rsidRPr="00466DA5">
        <w:rPr>
          <w:highlight w:val="lightGray"/>
          <w:vertAlign w:val="subscript"/>
          <w:lang w:eastAsia="zh-CN"/>
        </w:rPr>
        <w:t>IB,c</w:t>
      </w:r>
      <w:proofErr w:type="spellEnd"/>
      <w:r w:rsidRPr="00466DA5">
        <w:rPr>
          <w:highlight w:val="lightGray"/>
          <w:lang w:eastAsia="zh-CN"/>
        </w:rPr>
        <w:t xml:space="preserve"> = 0 dB otherwise;</w:t>
      </w:r>
    </w:p>
    <w:p w14:paraId="3388D6D7" w14:textId="77777777" w:rsidR="00466DA5" w:rsidRPr="00466DA5" w:rsidRDefault="00466DA5" w:rsidP="00466DA5">
      <w:pPr>
        <w:pStyle w:val="B1"/>
        <w:rPr>
          <w:highlight w:val="lightGray"/>
          <w:lang w:eastAsia="zh-CN"/>
        </w:rPr>
      </w:pPr>
      <w:r w:rsidRPr="00466DA5">
        <w:rPr>
          <w:highlight w:val="lightGray"/>
          <w:lang w:eastAsia="zh-CN"/>
        </w:rPr>
        <w:t>∆</w:t>
      </w:r>
      <w:proofErr w:type="spellStart"/>
      <w:r w:rsidRPr="00466DA5">
        <w:rPr>
          <w:highlight w:val="lightGray"/>
          <w:lang w:eastAsia="zh-CN"/>
        </w:rPr>
        <w:t>T</w:t>
      </w:r>
      <w:r w:rsidRPr="00466DA5">
        <w:rPr>
          <w:highlight w:val="lightGray"/>
          <w:vertAlign w:val="subscript"/>
          <w:lang w:eastAsia="zh-CN"/>
        </w:rPr>
        <w:t>C</w:t>
      </w:r>
      <w:proofErr w:type="gramStart"/>
      <w:r w:rsidRPr="00466DA5">
        <w:rPr>
          <w:highlight w:val="lightGray"/>
          <w:vertAlign w:val="subscript"/>
          <w:lang w:eastAsia="zh-CN"/>
        </w:rPr>
        <w:t>,c</w:t>
      </w:r>
      <w:proofErr w:type="spellEnd"/>
      <w:proofErr w:type="gramEnd"/>
      <w:r w:rsidRPr="00466DA5">
        <w:rPr>
          <w:highlight w:val="lightGray"/>
          <w:lang w:eastAsia="zh-CN"/>
        </w:rPr>
        <w:t xml:space="preserve"> is TBD;</w:t>
      </w:r>
    </w:p>
    <w:p w14:paraId="23A6BF03" w14:textId="77777777" w:rsidR="00466DA5" w:rsidRPr="00466DA5" w:rsidRDefault="00466DA5" w:rsidP="00466DA5">
      <w:pPr>
        <w:pStyle w:val="B1"/>
        <w:rPr>
          <w:highlight w:val="lightGray"/>
          <w:lang w:eastAsia="zh-CN"/>
        </w:rPr>
      </w:pPr>
      <w:proofErr w:type="spellStart"/>
      <w:r w:rsidRPr="00466DA5">
        <w:rPr>
          <w:highlight w:val="lightGray"/>
          <w:lang w:eastAsia="zh-CN"/>
        </w:rPr>
        <w:t>MPR</w:t>
      </w:r>
      <w:r w:rsidRPr="00466DA5">
        <w:rPr>
          <w:highlight w:val="lightGray"/>
          <w:vertAlign w:val="subscript"/>
          <w:lang w:eastAsia="zh-CN"/>
        </w:rPr>
        <w:t>c</w:t>
      </w:r>
      <w:proofErr w:type="spellEnd"/>
      <w:r w:rsidRPr="00466DA5">
        <w:rPr>
          <w:highlight w:val="lightGray"/>
          <w:lang w:eastAsia="zh-CN"/>
        </w:rPr>
        <w:t xml:space="preserve"> and A-</w:t>
      </w:r>
      <w:proofErr w:type="spellStart"/>
      <w:r w:rsidRPr="00466DA5">
        <w:rPr>
          <w:highlight w:val="lightGray"/>
          <w:lang w:eastAsia="zh-CN"/>
        </w:rPr>
        <w:t>MPR</w:t>
      </w:r>
      <w:r w:rsidRPr="00466DA5">
        <w:rPr>
          <w:highlight w:val="lightGray"/>
          <w:vertAlign w:val="subscript"/>
          <w:lang w:eastAsia="zh-CN"/>
        </w:rPr>
        <w:t>c</w:t>
      </w:r>
      <w:proofErr w:type="spellEnd"/>
      <w:r w:rsidRPr="00466DA5">
        <w:rPr>
          <w:highlight w:val="lightGray"/>
          <w:lang w:eastAsia="zh-CN"/>
        </w:rPr>
        <w:t xml:space="preserve"> for serving cell </w:t>
      </w:r>
      <w:proofErr w:type="spellStart"/>
      <w:r w:rsidRPr="00466DA5">
        <w:rPr>
          <w:highlight w:val="lightGray"/>
          <w:lang w:eastAsia="zh-CN"/>
        </w:rPr>
        <w:t>c are</w:t>
      </w:r>
      <w:proofErr w:type="spellEnd"/>
      <w:r w:rsidRPr="00466DA5">
        <w:rPr>
          <w:highlight w:val="lightGray"/>
          <w:lang w:eastAsia="zh-CN"/>
        </w:rPr>
        <w:t xml:space="preserve"> specified in </w:t>
      </w:r>
      <w:proofErr w:type="spellStart"/>
      <w:r w:rsidRPr="00466DA5">
        <w:rPr>
          <w:highlight w:val="lightGray"/>
          <w:lang w:eastAsia="zh-CN"/>
        </w:rPr>
        <w:t>subclause</w:t>
      </w:r>
      <w:proofErr w:type="spellEnd"/>
      <w:r w:rsidRPr="00466DA5">
        <w:rPr>
          <w:highlight w:val="lightGray"/>
          <w:lang w:eastAsia="zh-CN"/>
        </w:rPr>
        <w:t xml:space="preserve"> 6.2.2 and </w:t>
      </w:r>
      <w:proofErr w:type="spellStart"/>
      <w:r w:rsidRPr="00466DA5">
        <w:rPr>
          <w:highlight w:val="lightGray"/>
          <w:lang w:eastAsia="zh-CN"/>
        </w:rPr>
        <w:t>subclause</w:t>
      </w:r>
      <w:proofErr w:type="spellEnd"/>
      <w:r w:rsidRPr="00466DA5">
        <w:rPr>
          <w:highlight w:val="lightGray"/>
          <w:lang w:eastAsia="zh-CN"/>
        </w:rPr>
        <w:t xml:space="preserve"> 6.2.3, respectively;</w:t>
      </w:r>
    </w:p>
    <w:p w14:paraId="4EFAA5D0" w14:textId="77777777" w:rsidR="00466DA5" w:rsidRPr="00466DA5" w:rsidRDefault="00466DA5" w:rsidP="00466DA5">
      <w:pPr>
        <w:pStyle w:val="B1"/>
        <w:rPr>
          <w:highlight w:val="lightGray"/>
        </w:rPr>
      </w:pPr>
      <w:r w:rsidRPr="00466DA5">
        <w:rPr>
          <w:highlight w:val="lightGray"/>
        </w:rPr>
        <w:t>∆</w:t>
      </w:r>
      <w:proofErr w:type="spellStart"/>
      <w:r w:rsidRPr="00466DA5">
        <w:rPr>
          <w:highlight w:val="lightGray"/>
        </w:rPr>
        <w:t>T</w:t>
      </w:r>
      <w:r w:rsidRPr="00466DA5">
        <w:rPr>
          <w:highlight w:val="lightGray"/>
          <w:vertAlign w:val="subscript"/>
        </w:rPr>
        <w:t>RxSRS</w:t>
      </w:r>
      <w:proofErr w:type="spellEnd"/>
      <w:r w:rsidRPr="00466DA5">
        <w:rPr>
          <w:highlight w:val="lightGray"/>
        </w:rPr>
        <w:t xml:space="preserve"> is 3 dB and is applied when UE transmits SRS to the antenna port that is designated as Rx port. For other SRS transmissions ∆</w:t>
      </w:r>
      <w:proofErr w:type="spellStart"/>
      <w:r w:rsidRPr="00466DA5">
        <w:rPr>
          <w:highlight w:val="lightGray"/>
        </w:rPr>
        <w:t>T</w:t>
      </w:r>
      <w:r w:rsidRPr="00466DA5">
        <w:rPr>
          <w:highlight w:val="lightGray"/>
          <w:vertAlign w:val="subscript"/>
        </w:rPr>
        <w:t>RxSRS</w:t>
      </w:r>
      <w:proofErr w:type="spellEnd"/>
      <w:r w:rsidRPr="00466DA5">
        <w:rPr>
          <w:highlight w:val="lightGray"/>
        </w:rPr>
        <w:t xml:space="preserve"> is zero</w:t>
      </w:r>
    </w:p>
    <w:p w14:paraId="00B80099" w14:textId="77777777" w:rsidR="00466DA5" w:rsidRPr="00466DA5" w:rsidRDefault="00466DA5" w:rsidP="00466DA5">
      <w:pPr>
        <w:rPr>
          <w:highlight w:val="lightGray"/>
        </w:rPr>
      </w:pPr>
      <w:r w:rsidRPr="00466DA5">
        <w:rPr>
          <w:highlight w:val="lightGray"/>
        </w:rPr>
        <w:t>P-</w:t>
      </w:r>
      <w:proofErr w:type="spellStart"/>
      <w:r w:rsidRPr="00466DA5">
        <w:rPr>
          <w:highlight w:val="lightGray"/>
        </w:rPr>
        <w:t>MPR</w:t>
      </w:r>
      <w:r w:rsidRPr="00466DA5">
        <w:rPr>
          <w:highlight w:val="lightGray"/>
          <w:vertAlign w:val="subscript"/>
        </w:rPr>
        <w:t>c</w:t>
      </w:r>
      <w:proofErr w:type="spellEnd"/>
      <w:r w:rsidRPr="00466DA5">
        <w:rPr>
          <w:highlight w:val="lightGray"/>
        </w:rPr>
        <w:t xml:space="preserve"> is the allowed maximum output power reduction for</w:t>
      </w:r>
    </w:p>
    <w:p w14:paraId="2DFB8D81" w14:textId="77777777" w:rsidR="00466DA5" w:rsidRPr="00466DA5" w:rsidRDefault="00466DA5" w:rsidP="00466DA5">
      <w:pPr>
        <w:pStyle w:val="List2"/>
        <w:rPr>
          <w:highlight w:val="lightGray"/>
          <w:lang w:eastAsia="zh-CN"/>
        </w:rPr>
      </w:pPr>
      <w:r w:rsidRPr="00466DA5">
        <w:rPr>
          <w:highlight w:val="lightGray"/>
          <w:lang w:eastAsia="zh-CN"/>
        </w:rPr>
        <w:t>a)</w:t>
      </w:r>
      <w:r w:rsidRPr="00466DA5">
        <w:rPr>
          <w:highlight w:val="lightGray"/>
          <w:lang w:eastAsia="zh-CN"/>
        </w:rPr>
        <w:tab/>
        <w:t xml:space="preserve">ensuring compliance with applicable electromagnetic energy absorption requirements and addressing unwanted emissions / self </w:t>
      </w:r>
      <w:proofErr w:type="spellStart"/>
      <w:r w:rsidRPr="00466DA5">
        <w:rPr>
          <w:highlight w:val="lightGray"/>
          <w:lang w:eastAsia="zh-CN"/>
        </w:rPr>
        <w:t>desense</w:t>
      </w:r>
      <w:proofErr w:type="spellEnd"/>
      <w:r w:rsidRPr="00466DA5">
        <w:rPr>
          <w:highlight w:val="lightGray"/>
          <w:lang w:eastAsia="zh-CN"/>
        </w:rPr>
        <w:t xml:space="preserve"> requirements in case of simultaneous transmissions on multiple RAT(s) for scenarios not in scope of 3GPP RAN </w:t>
      </w:r>
      <w:proofErr w:type="spellStart"/>
      <w:r w:rsidRPr="00466DA5">
        <w:rPr>
          <w:highlight w:val="lightGray"/>
          <w:lang w:eastAsia="zh-CN"/>
        </w:rPr>
        <w:t>spduiecifications</w:t>
      </w:r>
      <w:proofErr w:type="spellEnd"/>
      <w:r w:rsidRPr="00466DA5">
        <w:rPr>
          <w:highlight w:val="lightGray"/>
          <w:lang w:eastAsia="zh-CN"/>
        </w:rPr>
        <w:t>;</w:t>
      </w:r>
    </w:p>
    <w:p w14:paraId="26704FE1" w14:textId="77777777" w:rsidR="00466DA5" w:rsidRPr="00466DA5" w:rsidRDefault="00466DA5" w:rsidP="00466DA5">
      <w:pPr>
        <w:pStyle w:val="List2"/>
        <w:rPr>
          <w:highlight w:val="lightGray"/>
          <w:lang w:eastAsia="zh-CN"/>
        </w:rPr>
      </w:pPr>
      <w:r w:rsidRPr="00466DA5">
        <w:rPr>
          <w:highlight w:val="lightGray"/>
          <w:lang w:eastAsia="zh-CN"/>
        </w:rPr>
        <w:t>b)</w:t>
      </w:r>
      <w:r w:rsidRPr="00466DA5">
        <w:rPr>
          <w:highlight w:val="lightGray"/>
          <w:lang w:eastAsia="zh-CN"/>
        </w:rPr>
        <w:tab/>
      </w:r>
      <w:proofErr w:type="gramStart"/>
      <w:r w:rsidRPr="00466DA5">
        <w:rPr>
          <w:highlight w:val="lightGray"/>
          <w:lang w:eastAsia="zh-CN"/>
        </w:rPr>
        <w:t>ensuring</w:t>
      </w:r>
      <w:proofErr w:type="gramEnd"/>
      <w:r w:rsidRPr="00466DA5">
        <w:rPr>
          <w:highlight w:val="lightGray"/>
          <w:lang w:eastAsia="zh-CN"/>
        </w:rPr>
        <w:t xml:space="preserve"> compliance with applicable electromagnetic energy absorption requirements in case of proximity detection is used to address such requirements that require a lower maximum output power.</w:t>
      </w:r>
    </w:p>
    <w:p w14:paraId="3DB52AB1" w14:textId="77777777" w:rsidR="00466DA5" w:rsidRPr="00466DA5" w:rsidRDefault="00466DA5" w:rsidP="00466DA5">
      <w:pPr>
        <w:rPr>
          <w:highlight w:val="lightGray"/>
        </w:rPr>
      </w:pPr>
      <w:r w:rsidRPr="00466DA5">
        <w:rPr>
          <w:highlight w:val="lightGray"/>
        </w:rPr>
        <w:t>The UE shall apply P-</w:t>
      </w:r>
      <w:proofErr w:type="spellStart"/>
      <w:r w:rsidRPr="00466DA5">
        <w:rPr>
          <w:highlight w:val="lightGray"/>
        </w:rPr>
        <w:t>MPR</w:t>
      </w:r>
      <w:r w:rsidRPr="00466DA5">
        <w:rPr>
          <w:highlight w:val="lightGray"/>
          <w:vertAlign w:val="subscript"/>
        </w:rPr>
        <w:t>c</w:t>
      </w:r>
      <w:proofErr w:type="spellEnd"/>
      <w:r w:rsidRPr="00466DA5">
        <w:rPr>
          <w:highlight w:val="lightGray"/>
        </w:rPr>
        <w:t xml:space="preserve"> for serving cell c only for the above cases. For UE conducted conformance testing P-</w:t>
      </w:r>
      <w:proofErr w:type="spellStart"/>
      <w:r w:rsidRPr="00466DA5">
        <w:rPr>
          <w:highlight w:val="lightGray"/>
        </w:rPr>
        <w:t>MPR</w:t>
      </w:r>
      <w:r w:rsidRPr="00466DA5">
        <w:rPr>
          <w:highlight w:val="lightGray"/>
          <w:vertAlign w:val="subscript"/>
        </w:rPr>
        <w:t>c</w:t>
      </w:r>
      <w:proofErr w:type="spellEnd"/>
      <w:r w:rsidRPr="00466DA5">
        <w:rPr>
          <w:highlight w:val="lightGray"/>
        </w:rPr>
        <w:t xml:space="preserve"> shall be 0 dB</w:t>
      </w:r>
    </w:p>
    <w:p w14:paraId="6A33901E" w14:textId="77777777" w:rsidR="00466DA5" w:rsidRPr="00466DA5" w:rsidRDefault="00466DA5" w:rsidP="00466DA5">
      <w:pPr>
        <w:pStyle w:val="NW"/>
        <w:rPr>
          <w:highlight w:val="lightGray"/>
          <w:lang w:eastAsia="zh-CN"/>
        </w:rPr>
      </w:pPr>
      <w:r w:rsidRPr="00466DA5">
        <w:rPr>
          <w:highlight w:val="lightGray"/>
          <w:lang w:eastAsia="zh-CN"/>
        </w:rPr>
        <w:t>NOTE 1:</w:t>
      </w:r>
      <w:r w:rsidRPr="00466DA5">
        <w:rPr>
          <w:highlight w:val="lightGray"/>
          <w:lang w:eastAsia="zh-CN"/>
        </w:rPr>
        <w:tab/>
        <w:t>P-</w:t>
      </w:r>
      <w:proofErr w:type="spellStart"/>
      <w:r w:rsidRPr="00466DA5">
        <w:rPr>
          <w:highlight w:val="lightGray"/>
          <w:lang w:eastAsia="zh-CN"/>
        </w:rPr>
        <w:t>MPR</w:t>
      </w:r>
      <w:r w:rsidRPr="00466DA5">
        <w:rPr>
          <w:highlight w:val="lightGray"/>
          <w:vertAlign w:val="subscript"/>
          <w:lang w:eastAsia="zh-CN"/>
        </w:rPr>
        <w:t>c</w:t>
      </w:r>
      <w:proofErr w:type="spellEnd"/>
      <w:r w:rsidRPr="00466DA5">
        <w:rPr>
          <w:highlight w:val="lightGray"/>
          <w:lang w:eastAsia="zh-CN"/>
        </w:rPr>
        <w:t xml:space="preserve"> was introduced in the </w:t>
      </w:r>
      <w:proofErr w:type="spellStart"/>
      <w:r w:rsidRPr="00466DA5">
        <w:rPr>
          <w:highlight w:val="lightGray"/>
          <w:lang w:eastAsia="zh-CN"/>
        </w:rPr>
        <w:t>P</w:t>
      </w:r>
      <w:r w:rsidRPr="00466DA5">
        <w:rPr>
          <w:highlight w:val="lightGray"/>
          <w:vertAlign w:val="subscript"/>
          <w:lang w:eastAsia="zh-CN"/>
        </w:rPr>
        <w:t>CMAX</w:t>
      </w:r>
      <w:proofErr w:type="gramStart"/>
      <w:r w:rsidRPr="00466DA5">
        <w:rPr>
          <w:highlight w:val="lightGray"/>
          <w:vertAlign w:val="subscript"/>
          <w:lang w:eastAsia="zh-CN"/>
        </w:rPr>
        <w:t>,f,c</w:t>
      </w:r>
      <w:proofErr w:type="spellEnd"/>
      <w:proofErr w:type="gramEnd"/>
      <w:r w:rsidRPr="00466DA5">
        <w:rPr>
          <w:highlight w:val="lightGray"/>
          <w:lang w:eastAsia="zh-CN"/>
        </w:rPr>
        <w:t xml:space="preserve"> equation such that the UE can report to the </w:t>
      </w:r>
      <w:proofErr w:type="spellStart"/>
      <w:r w:rsidRPr="00466DA5">
        <w:rPr>
          <w:highlight w:val="lightGray"/>
          <w:lang w:eastAsia="zh-CN"/>
        </w:rPr>
        <w:t>eNB</w:t>
      </w:r>
      <w:proofErr w:type="spellEnd"/>
      <w:r w:rsidRPr="00466DA5">
        <w:rPr>
          <w:highlight w:val="lightGray"/>
          <w:lang w:eastAsia="zh-CN"/>
        </w:rPr>
        <w:t xml:space="preserve"> the available maximum output transmit power. This information can be used by the </w:t>
      </w:r>
      <w:proofErr w:type="spellStart"/>
      <w:r w:rsidRPr="00466DA5">
        <w:rPr>
          <w:highlight w:val="lightGray"/>
          <w:lang w:eastAsia="zh-CN"/>
        </w:rPr>
        <w:t>eNB</w:t>
      </w:r>
      <w:proofErr w:type="spellEnd"/>
      <w:r w:rsidRPr="00466DA5">
        <w:rPr>
          <w:highlight w:val="lightGray"/>
          <w:lang w:eastAsia="zh-CN"/>
        </w:rPr>
        <w:t xml:space="preserve"> for scheduling decisions.</w:t>
      </w:r>
    </w:p>
    <w:p w14:paraId="572CBFE4" w14:textId="77777777" w:rsidR="00466DA5" w:rsidRPr="00466DA5" w:rsidRDefault="00466DA5" w:rsidP="00466DA5">
      <w:pPr>
        <w:pStyle w:val="NO"/>
        <w:rPr>
          <w:highlight w:val="lightGray"/>
        </w:rPr>
      </w:pPr>
      <w:r w:rsidRPr="00466DA5">
        <w:rPr>
          <w:highlight w:val="lightGray"/>
        </w:rPr>
        <w:t>NOTE 2:</w:t>
      </w:r>
      <w:r w:rsidRPr="00466DA5">
        <w:rPr>
          <w:highlight w:val="lightGray"/>
        </w:rPr>
        <w:tab/>
        <w:t>P-</w:t>
      </w:r>
      <w:proofErr w:type="spellStart"/>
      <w:r w:rsidRPr="00466DA5">
        <w:rPr>
          <w:highlight w:val="lightGray"/>
        </w:rPr>
        <w:t>MPR</w:t>
      </w:r>
      <w:r w:rsidRPr="00466DA5">
        <w:rPr>
          <w:highlight w:val="lightGray"/>
          <w:vertAlign w:val="subscript"/>
        </w:rPr>
        <w:t>c</w:t>
      </w:r>
      <w:proofErr w:type="spellEnd"/>
      <w:r w:rsidRPr="00466DA5">
        <w:rPr>
          <w:highlight w:val="lightGray"/>
        </w:rPr>
        <w:t xml:space="preserve"> may impact the maximum uplink performance for the selected UL transmission path.</w:t>
      </w:r>
    </w:p>
    <w:p w14:paraId="6ACA645E" w14:textId="77777777" w:rsidR="00466DA5" w:rsidRPr="00466DA5" w:rsidRDefault="00466DA5" w:rsidP="00466DA5">
      <w:pPr>
        <w:rPr>
          <w:highlight w:val="lightGray"/>
        </w:rPr>
      </w:pPr>
      <w:r w:rsidRPr="00466DA5">
        <w:rPr>
          <w:highlight w:val="lightGray"/>
        </w:rPr>
        <w:t xml:space="preserve">The </w:t>
      </w:r>
      <w:proofErr w:type="spellStart"/>
      <w:r w:rsidRPr="00466DA5">
        <w:rPr>
          <w:highlight w:val="lightGray"/>
        </w:rPr>
        <w:t>P</w:t>
      </w:r>
      <w:r w:rsidRPr="00466DA5">
        <w:rPr>
          <w:highlight w:val="lightGray"/>
          <w:vertAlign w:val="subscript"/>
        </w:rPr>
        <w:t>CMAX_L</w:t>
      </w:r>
      <w:proofErr w:type="gramStart"/>
      <w:r w:rsidRPr="00466DA5">
        <w:rPr>
          <w:highlight w:val="lightGray"/>
          <w:vertAlign w:val="subscript"/>
        </w:rPr>
        <w:t>,f,c</w:t>
      </w:r>
      <w:proofErr w:type="spellEnd"/>
      <w:proofErr w:type="gramEnd"/>
      <w:r w:rsidRPr="00466DA5">
        <w:rPr>
          <w:highlight w:val="lightGray"/>
        </w:rPr>
        <w:t xml:space="preserve"> for carrier f of serving cell c is evaluated each slot.</w:t>
      </w:r>
    </w:p>
    <w:p w14:paraId="7179627B" w14:textId="77777777" w:rsidR="00466DA5" w:rsidRPr="00466DA5" w:rsidRDefault="00466DA5" w:rsidP="00466DA5">
      <w:pPr>
        <w:rPr>
          <w:highlight w:val="lightGray"/>
        </w:rPr>
      </w:pPr>
      <w:r w:rsidRPr="00466DA5">
        <w:rPr>
          <w:highlight w:val="lightGray"/>
        </w:rPr>
        <w:t xml:space="preserve">The measured configured maximum output power </w:t>
      </w:r>
      <w:proofErr w:type="spellStart"/>
      <w:r w:rsidRPr="00466DA5">
        <w:rPr>
          <w:highlight w:val="lightGray"/>
        </w:rPr>
        <w:t>P</w:t>
      </w:r>
      <w:r w:rsidRPr="00466DA5">
        <w:rPr>
          <w:highlight w:val="lightGray"/>
          <w:vertAlign w:val="subscript"/>
        </w:rPr>
        <w:t>UMAX</w:t>
      </w:r>
      <w:proofErr w:type="gramStart"/>
      <w:r w:rsidRPr="00466DA5">
        <w:rPr>
          <w:highlight w:val="lightGray"/>
          <w:vertAlign w:val="subscript"/>
        </w:rPr>
        <w:t>,f,c</w:t>
      </w:r>
      <w:proofErr w:type="spellEnd"/>
      <w:proofErr w:type="gramEnd"/>
      <w:r w:rsidRPr="00466DA5">
        <w:rPr>
          <w:highlight w:val="lightGray"/>
        </w:rPr>
        <w:t xml:space="preserve"> shall be within the following bounds:</w:t>
      </w:r>
    </w:p>
    <w:p w14:paraId="58C3FE18" w14:textId="77777777" w:rsidR="00466DA5" w:rsidRPr="00466DA5" w:rsidRDefault="00466DA5" w:rsidP="00466DA5">
      <w:pPr>
        <w:pStyle w:val="EQ"/>
        <w:rPr>
          <w:highlight w:val="lightGray"/>
          <w:lang w:eastAsia="zh-CN"/>
        </w:rPr>
      </w:pPr>
      <w:r w:rsidRPr="00466DA5">
        <w:rPr>
          <w:highlight w:val="lightGray"/>
          <w:lang w:eastAsia="zh-CN"/>
        </w:rPr>
        <w:tab/>
        <w:t>P</w:t>
      </w:r>
      <w:r w:rsidRPr="00466DA5">
        <w:rPr>
          <w:highlight w:val="lightGray"/>
          <w:vertAlign w:val="subscript"/>
          <w:lang w:eastAsia="zh-CN"/>
        </w:rPr>
        <w:t>CMAX_L,f,c</w:t>
      </w:r>
      <w:r w:rsidRPr="00466DA5">
        <w:rPr>
          <w:highlight w:val="lightGray"/>
          <w:lang w:eastAsia="zh-CN"/>
        </w:rPr>
        <w:t xml:space="preserve">  –  MAX{T</w:t>
      </w:r>
      <w:r w:rsidRPr="00466DA5">
        <w:rPr>
          <w:highlight w:val="lightGray"/>
          <w:vertAlign w:val="subscript"/>
          <w:lang w:eastAsia="zh-CN"/>
        </w:rPr>
        <w:t>L,c</w:t>
      </w:r>
      <w:r w:rsidRPr="00466DA5">
        <w:rPr>
          <w:highlight w:val="lightGray"/>
          <w:lang w:eastAsia="zh-CN"/>
        </w:rPr>
        <w:t>, T(P</w:t>
      </w:r>
      <w:r w:rsidRPr="00466DA5">
        <w:rPr>
          <w:highlight w:val="lightGray"/>
          <w:vertAlign w:val="subscript"/>
          <w:lang w:eastAsia="zh-CN"/>
        </w:rPr>
        <w:t>CMAX_L,f,c</w:t>
      </w:r>
      <w:r w:rsidRPr="00466DA5">
        <w:rPr>
          <w:highlight w:val="lightGray"/>
          <w:lang w:eastAsia="zh-CN"/>
        </w:rPr>
        <w:t>)}  ≤  P</w:t>
      </w:r>
      <w:r w:rsidRPr="00466DA5">
        <w:rPr>
          <w:highlight w:val="lightGray"/>
          <w:vertAlign w:val="subscript"/>
          <w:lang w:eastAsia="zh-CN"/>
        </w:rPr>
        <w:t>UMAX,f,c</w:t>
      </w:r>
      <w:r w:rsidRPr="00466DA5">
        <w:rPr>
          <w:highlight w:val="lightGray"/>
          <w:lang w:eastAsia="zh-CN"/>
        </w:rPr>
        <w:t xml:space="preserve">  ≤  P</w:t>
      </w:r>
      <w:r w:rsidRPr="00466DA5">
        <w:rPr>
          <w:highlight w:val="lightGray"/>
          <w:vertAlign w:val="subscript"/>
          <w:lang w:eastAsia="zh-CN"/>
        </w:rPr>
        <w:t>CMAX_H,f,c</w:t>
      </w:r>
      <w:r w:rsidRPr="00466DA5">
        <w:rPr>
          <w:highlight w:val="lightGray"/>
          <w:lang w:eastAsia="zh-CN"/>
        </w:rPr>
        <w:t xml:space="preserve">  +  T(P</w:t>
      </w:r>
      <w:r w:rsidRPr="00466DA5">
        <w:rPr>
          <w:highlight w:val="lightGray"/>
          <w:vertAlign w:val="subscript"/>
          <w:lang w:eastAsia="zh-CN"/>
        </w:rPr>
        <w:t>CMAX_H,f,c</w:t>
      </w:r>
      <w:r w:rsidRPr="00466DA5">
        <w:rPr>
          <w:highlight w:val="lightGray"/>
          <w:lang w:eastAsia="zh-CN"/>
        </w:rPr>
        <w:t>).</w:t>
      </w:r>
    </w:p>
    <w:p w14:paraId="71F7D0D5" w14:textId="77777777" w:rsidR="00466DA5" w:rsidRPr="00466DA5" w:rsidRDefault="00466DA5" w:rsidP="00466DA5">
      <w:pPr>
        <w:rPr>
          <w:highlight w:val="lightGray"/>
        </w:rPr>
      </w:pPr>
      <w:proofErr w:type="gramStart"/>
      <w:r w:rsidRPr="00466DA5">
        <w:rPr>
          <w:highlight w:val="lightGray"/>
        </w:rPr>
        <w:t>where</w:t>
      </w:r>
      <w:proofErr w:type="gramEnd"/>
      <w:r w:rsidRPr="00466DA5">
        <w:rPr>
          <w:highlight w:val="lightGray"/>
        </w:rPr>
        <w:t xml:space="preserve"> the tolerance T(</w:t>
      </w:r>
      <w:proofErr w:type="spellStart"/>
      <w:r w:rsidRPr="00466DA5">
        <w:rPr>
          <w:highlight w:val="lightGray"/>
        </w:rPr>
        <w:t>P</w:t>
      </w:r>
      <w:r w:rsidRPr="00466DA5">
        <w:rPr>
          <w:highlight w:val="lightGray"/>
          <w:vertAlign w:val="subscript"/>
        </w:rPr>
        <w:t>CMAX,f,c</w:t>
      </w:r>
      <w:proofErr w:type="spellEnd"/>
      <w:r w:rsidRPr="00466DA5">
        <w:rPr>
          <w:highlight w:val="lightGray"/>
        </w:rPr>
        <w:t xml:space="preserve">) for applicable values of </w:t>
      </w:r>
      <w:proofErr w:type="spellStart"/>
      <w:r w:rsidRPr="00466DA5">
        <w:rPr>
          <w:highlight w:val="lightGray"/>
        </w:rPr>
        <w:t>P</w:t>
      </w:r>
      <w:r w:rsidRPr="00466DA5">
        <w:rPr>
          <w:highlight w:val="lightGray"/>
          <w:vertAlign w:val="subscript"/>
        </w:rPr>
        <w:t>CMAX,f,c</w:t>
      </w:r>
      <w:proofErr w:type="spellEnd"/>
      <w:r w:rsidRPr="00466DA5">
        <w:rPr>
          <w:highlight w:val="lightGray"/>
        </w:rPr>
        <w:t xml:space="preserve"> is specified in Table 6.2.4-1. The tolerance </w:t>
      </w:r>
      <w:proofErr w:type="spellStart"/>
      <w:r w:rsidRPr="00466DA5">
        <w:rPr>
          <w:highlight w:val="lightGray"/>
        </w:rPr>
        <w:t>T</w:t>
      </w:r>
      <w:r w:rsidRPr="00466DA5">
        <w:rPr>
          <w:highlight w:val="lightGray"/>
          <w:vertAlign w:val="subscript"/>
        </w:rPr>
        <w:t>L</w:t>
      </w:r>
      <w:proofErr w:type="gramStart"/>
      <w:r w:rsidRPr="00466DA5">
        <w:rPr>
          <w:highlight w:val="lightGray"/>
          <w:vertAlign w:val="subscript"/>
        </w:rPr>
        <w:t>,c</w:t>
      </w:r>
      <w:proofErr w:type="spellEnd"/>
      <w:proofErr w:type="gramEnd"/>
      <w:r w:rsidRPr="00466DA5">
        <w:rPr>
          <w:highlight w:val="lightGray"/>
        </w:rPr>
        <w:t xml:space="preserve"> is the absolute value of the lower tolerance for the applicable operating band as specified in Table 6.2.1-1.</w:t>
      </w:r>
    </w:p>
    <w:p w14:paraId="4B136DB8" w14:textId="77777777" w:rsidR="00466DA5" w:rsidRPr="00466DA5" w:rsidRDefault="00466DA5" w:rsidP="00466DA5">
      <w:pPr>
        <w:pStyle w:val="TH"/>
        <w:rPr>
          <w:highlight w:val="lightGray"/>
          <w:lang w:eastAsia="zh-CN"/>
        </w:rPr>
      </w:pPr>
      <w:r w:rsidRPr="00466DA5">
        <w:rPr>
          <w:highlight w:val="lightGray"/>
          <w:lang w:eastAsia="zh-CN"/>
        </w:rPr>
        <w:t>Table 6.2.4-1: P</w:t>
      </w:r>
      <w:r w:rsidRPr="00466DA5">
        <w:rPr>
          <w:highlight w:val="lightGray"/>
          <w:vertAlign w:val="subscript"/>
          <w:lang w:eastAsia="zh-CN"/>
        </w:rPr>
        <w:t>CMAX</w:t>
      </w:r>
      <w:r w:rsidRPr="00466DA5">
        <w:rPr>
          <w:highlight w:val="lightGray"/>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66DA5" w:rsidRPr="00466DA5" w14:paraId="5850EBC7" w14:textId="77777777" w:rsidTr="00876748">
        <w:trPr>
          <w:trHeight w:val="220"/>
          <w:jc w:val="center"/>
        </w:trPr>
        <w:tc>
          <w:tcPr>
            <w:tcW w:w="2148" w:type="dxa"/>
            <w:shd w:val="clear" w:color="auto" w:fill="auto"/>
          </w:tcPr>
          <w:p w14:paraId="43650CE0" w14:textId="77777777" w:rsidR="00466DA5" w:rsidRPr="00466DA5" w:rsidRDefault="00466DA5" w:rsidP="00876748">
            <w:pPr>
              <w:pStyle w:val="TAH"/>
              <w:rPr>
                <w:highlight w:val="lightGray"/>
                <w:lang w:eastAsia="zh-CN"/>
              </w:rPr>
            </w:pPr>
            <w:proofErr w:type="spellStart"/>
            <w:r w:rsidRPr="00466DA5">
              <w:rPr>
                <w:highlight w:val="lightGray"/>
              </w:rPr>
              <w:t>P</w:t>
            </w:r>
            <w:r w:rsidRPr="00466DA5">
              <w:rPr>
                <w:highlight w:val="lightGray"/>
                <w:vertAlign w:val="subscript"/>
              </w:rPr>
              <w:t>CMAX,f,c</w:t>
            </w:r>
            <w:proofErr w:type="spellEnd"/>
            <w:r w:rsidRPr="00466DA5">
              <w:rPr>
                <w:highlight w:val="lightGray"/>
              </w:rPr>
              <w:t xml:space="preserve">  (</w:t>
            </w:r>
            <w:proofErr w:type="spellStart"/>
            <w:r w:rsidRPr="00466DA5">
              <w:rPr>
                <w:highlight w:val="lightGray"/>
              </w:rPr>
              <w:t>dBm</w:t>
            </w:r>
            <w:proofErr w:type="spellEnd"/>
            <w:r w:rsidRPr="00466DA5">
              <w:rPr>
                <w:highlight w:val="lightGray"/>
              </w:rPr>
              <w:t>)</w:t>
            </w:r>
          </w:p>
        </w:tc>
        <w:tc>
          <w:tcPr>
            <w:tcW w:w="2613" w:type="dxa"/>
            <w:shd w:val="clear" w:color="auto" w:fill="auto"/>
          </w:tcPr>
          <w:p w14:paraId="16ABCFD5" w14:textId="77777777" w:rsidR="00466DA5" w:rsidRPr="00466DA5" w:rsidRDefault="00466DA5" w:rsidP="00876748">
            <w:pPr>
              <w:pStyle w:val="TAH"/>
              <w:rPr>
                <w:highlight w:val="lightGray"/>
                <w:lang w:eastAsia="zh-CN"/>
              </w:rPr>
            </w:pPr>
            <w:r w:rsidRPr="00466DA5">
              <w:rPr>
                <w:highlight w:val="lightGray"/>
              </w:rPr>
              <w:t>Tolerance T(</w:t>
            </w:r>
            <w:proofErr w:type="spellStart"/>
            <w:r w:rsidRPr="00466DA5">
              <w:rPr>
                <w:highlight w:val="lightGray"/>
              </w:rPr>
              <w:t>P</w:t>
            </w:r>
            <w:r w:rsidRPr="00466DA5">
              <w:rPr>
                <w:highlight w:val="lightGray"/>
                <w:vertAlign w:val="subscript"/>
              </w:rPr>
              <w:t>CMAX,f,c</w:t>
            </w:r>
            <w:proofErr w:type="spellEnd"/>
            <w:r w:rsidRPr="00466DA5">
              <w:rPr>
                <w:highlight w:val="lightGray"/>
              </w:rPr>
              <w:t>) (dB)</w:t>
            </w:r>
          </w:p>
        </w:tc>
      </w:tr>
      <w:tr w:rsidR="00466DA5" w:rsidRPr="00466DA5" w14:paraId="6459D308" w14:textId="77777777" w:rsidTr="00876748">
        <w:trPr>
          <w:trHeight w:val="220"/>
          <w:jc w:val="center"/>
        </w:trPr>
        <w:tc>
          <w:tcPr>
            <w:tcW w:w="2148" w:type="dxa"/>
            <w:shd w:val="clear" w:color="auto" w:fill="auto"/>
          </w:tcPr>
          <w:p w14:paraId="3372237C" w14:textId="77777777" w:rsidR="00466DA5" w:rsidRPr="00466DA5" w:rsidRDefault="00466DA5" w:rsidP="00876748">
            <w:pPr>
              <w:pStyle w:val="TAC"/>
              <w:rPr>
                <w:highlight w:val="lightGray"/>
                <w:lang w:eastAsia="zh-CN"/>
              </w:rPr>
            </w:pPr>
            <w:r w:rsidRPr="00466DA5">
              <w:rPr>
                <w:highlight w:val="lightGray"/>
              </w:rPr>
              <w:t xml:space="preserve">23 &lt;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 33</w:t>
            </w:r>
          </w:p>
        </w:tc>
        <w:tc>
          <w:tcPr>
            <w:tcW w:w="2613" w:type="dxa"/>
            <w:shd w:val="clear" w:color="auto" w:fill="auto"/>
          </w:tcPr>
          <w:p w14:paraId="3CC81EFE" w14:textId="77777777" w:rsidR="00466DA5" w:rsidRPr="00466DA5" w:rsidRDefault="00466DA5" w:rsidP="00876748">
            <w:pPr>
              <w:pStyle w:val="TAC"/>
              <w:rPr>
                <w:highlight w:val="lightGray"/>
                <w:lang w:eastAsia="zh-CN"/>
              </w:rPr>
            </w:pPr>
            <w:r w:rsidRPr="00466DA5">
              <w:rPr>
                <w:highlight w:val="lightGray"/>
              </w:rPr>
              <w:t>2.0</w:t>
            </w:r>
          </w:p>
        </w:tc>
      </w:tr>
      <w:tr w:rsidR="00466DA5" w:rsidRPr="00466DA5" w14:paraId="5B0C2C13" w14:textId="77777777" w:rsidTr="00876748">
        <w:trPr>
          <w:trHeight w:val="220"/>
          <w:jc w:val="center"/>
        </w:trPr>
        <w:tc>
          <w:tcPr>
            <w:tcW w:w="2148" w:type="dxa"/>
            <w:shd w:val="clear" w:color="auto" w:fill="auto"/>
          </w:tcPr>
          <w:p w14:paraId="6501D529" w14:textId="77777777" w:rsidR="00466DA5" w:rsidRPr="00466DA5" w:rsidRDefault="00466DA5" w:rsidP="00876748">
            <w:pPr>
              <w:pStyle w:val="TAC"/>
              <w:rPr>
                <w:highlight w:val="lightGray"/>
                <w:lang w:eastAsia="zh-CN"/>
              </w:rPr>
            </w:pPr>
            <w:r w:rsidRPr="00466DA5">
              <w:rPr>
                <w:highlight w:val="lightGray"/>
              </w:rPr>
              <w:t xml:space="preserve">21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 23</w:t>
            </w:r>
          </w:p>
        </w:tc>
        <w:tc>
          <w:tcPr>
            <w:tcW w:w="2613" w:type="dxa"/>
            <w:shd w:val="clear" w:color="auto" w:fill="auto"/>
          </w:tcPr>
          <w:p w14:paraId="125B7E62" w14:textId="77777777" w:rsidR="00466DA5" w:rsidRPr="00466DA5" w:rsidRDefault="00466DA5" w:rsidP="00876748">
            <w:pPr>
              <w:pStyle w:val="TAC"/>
              <w:rPr>
                <w:highlight w:val="lightGray"/>
                <w:lang w:eastAsia="zh-CN"/>
              </w:rPr>
            </w:pPr>
            <w:r w:rsidRPr="00466DA5">
              <w:rPr>
                <w:highlight w:val="lightGray"/>
              </w:rPr>
              <w:t>2.0</w:t>
            </w:r>
          </w:p>
        </w:tc>
      </w:tr>
      <w:tr w:rsidR="00466DA5" w:rsidRPr="00466DA5" w14:paraId="6CEA312D" w14:textId="77777777" w:rsidTr="00876748">
        <w:trPr>
          <w:trHeight w:val="220"/>
          <w:jc w:val="center"/>
        </w:trPr>
        <w:tc>
          <w:tcPr>
            <w:tcW w:w="2148" w:type="dxa"/>
            <w:shd w:val="clear" w:color="auto" w:fill="auto"/>
          </w:tcPr>
          <w:p w14:paraId="7D03B0C3" w14:textId="77777777" w:rsidR="00466DA5" w:rsidRPr="00466DA5" w:rsidRDefault="00466DA5" w:rsidP="00876748">
            <w:pPr>
              <w:pStyle w:val="TAC"/>
              <w:rPr>
                <w:highlight w:val="lightGray"/>
                <w:lang w:eastAsia="zh-CN"/>
              </w:rPr>
            </w:pPr>
            <w:r w:rsidRPr="00466DA5">
              <w:rPr>
                <w:highlight w:val="lightGray"/>
              </w:rPr>
              <w:t xml:space="preserve">20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21</w:t>
            </w:r>
          </w:p>
        </w:tc>
        <w:tc>
          <w:tcPr>
            <w:tcW w:w="2613" w:type="dxa"/>
            <w:shd w:val="clear" w:color="auto" w:fill="auto"/>
          </w:tcPr>
          <w:p w14:paraId="11A11D35" w14:textId="77777777" w:rsidR="00466DA5" w:rsidRPr="00466DA5" w:rsidRDefault="00466DA5" w:rsidP="00876748">
            <w:pPr>
              <w:pStyle w:val="TAC"/>
              <w:rPr>
                <w:highlight w:val="lightGray"/>
                <w:lang w:eastAsia="zh-CN"/>
              </w:rPr>
            </w:pPr>
            <w:r w:rsidRPr="00466DA5">
              <w:rPr>
                <w:highlight w:val="lightGray"/>
              </w:rPr>
              <w:t>2.5</w:t>
            </w:r>
          </w:p>
        </w:tc>
      </w:tr>
      <w:tr w:rsidR="00466DA5" w:rsidRPr="00466DA5" w14:paraId="7751A1A7" w14:textId="77777777" w:rsidTr="00876748">
        <w:trPr>
          <w:trHeight w:val="220"/>
          <w:jc w:val="center"/>
        </w:trPr>
        <w:tc>
          <w:tcPr>
            <w:tcW w:w="2148" w:type="dxa"/>
            <w:shd w:val="clear" w:color="auto" w:fill="auto"/>
          </w:tcPr>
          <w:p w14:paraId="6F6D6AA7" w14:textId="77777777" w:rsidR="00466DA5" w:rsidRPr="00466DA5" w:rsidRDefault="00466DA5" w:rsidP="00876748">
            <w:pPr>
              <w:pStyle w:val="TAC"/>
              <w:rPr>
                <w:highlight w:val="lightGray"/>
                <w:lang w:eastAsia="zh-CN"/>
              </w:rPr>
            </w:pPr>
            <w:r w:rsidRPr="00466DA5">
              <w:rPr>
                <w:highlight w:val="lightGray"/>
              </w:rPr>
              <w:t xml:space="preserve">19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20</w:t>
            </w:r>
          </w:p>
        </w:tc>
        <w:tc>
          <w:tcPr>
            <w:tcW w:w="2613" w:type="dxa"/>
            <w:shd w:val="clear" w:color="auto" w:fill="auto"/>
          </w:tcPr>
          <w:p w14:paraId="53A18AAB" w14:textId="77777777" w:rsidR="00466DA5" w:rsidRPr="00466DA5" w:rsidRDefault="00466DA5" w:rsidP="00876748">
            <w:pPr>
              <w:pStyle w:val="TAC"/>
              <w:rPr>
                <w:highlight w:val="lightGray"/>
                <w:lang w:eastAsia="zh-CN"/>
              </w:rPr>
            </w:pPr>
            <w:r w:rsidRPr="00466DA5">
              <w:rPr>
                <w:highlight w:val="lightGray"/>
              </w:rPr>
              <w:t>3.5</w:t>
            </w:r>
          </w:p>
        </w:tc>
      </w:tr>
      <w:tr w:rsidR="00466DA5" w:rsidRPr="00466DA5" w14:paraId="7B0D068E" w14:textId="77777777" w:rsidTr="00876748">
        <w:trPr>
          <w:trHeight w:val="220"/>
          <w:jc w:val="center"/>
        </w:trPr>
        <w:tc>
          <w:tcPr>
            <w:tcW w:w="2148" w:type="dxa"/>
            <w:shd w:val="clear" w:color="auto" w:fill="auto"/>
          </w:tcPr>
          <w:p w14:paraId="11B37437" w14:textId="77777777" w:rsidR="00466DA5" w:rsidRPr="00466DA5" w:rsidRDefault="00466DA5" w:rsidP="00876748">
            <w:pPr>
              <w:pStyle w:val="TAC"/>
              <w:rPr>
                <w:highlight w:val="lightGray"/>
                <w:lang w:eastAsia="zh-CN"/>
              </w:rPr>
            </w:pPr>
            <w:r w:rsidRPr="00466DA5">
              <w:rPr>
                <w:highlight w:val="lightGray"/>
              </w:rPr>
              <w:t xml:space="preserve">18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19</w:t>
            </w:r>
          </w:p>
        </w:tc>
        <w:tc>
          <w:tcPr>
            <w:tcW w:w="2613" w:type="dxa"/>
            <w:shd w:val="clear" w:color="auto" w:fill="auto"/>
          </w:tcPr>
          <w:p w14:paraId="2C7E0EDD" w14:textId="77777777" w:rsidR="00466DA5" w:rsidRPr="00466DA5" w:rsidRDefault="00466DA5" w:rsidP="00876748">
            <w:pPr>
              <w:pStyle w:val="TAC"/>
              <w:rPr>
                <w:highlight w:val="lightGray"/>
                <w:lang w:eastAsia="zh-CN"/>
              </w:rPr>
            </w:pPr>
            <w:r w:rsidRPr="00466DA5">
              <w:rPr>
                <w:highlight w:val="lightGray"/>
              </w:rPr>
              <w:t>4.0</w:t>
            </w:r>
          </w:p>
        </w:tc>
      </w:tr>
      <w:tr w:rsidR="00466DA5" w:rsidRPr="00466DA5" w14:paraId="47BEBD9E" w14:textId="77777777" w:rsidTr="00876748">
        <w:trPr>
          <w:trHeight w:val="220"/>
          <w:jc w:val="center"/>
        </w:trPr>
        <w:tc>
          <w:tcPr>
            <w:tcW w:w="2148" w:type="dxa"/>
            <w:shd w:val="clear" w:color="auto" w:fill="auto"/>
          </w:tcPr>
          <w:p w14:paraId="3DC1605C" w14:textId="77777777" w:rsidR="00466DA5" w:rsidRPr="00466DA5" w:rsidRDefault="00466DA5" w:rsidP="00876748">
            <w:pPr>
              <w:pStyle w:val="TAC"/>
              <w:rPr>
                <w:highlight w:val="lightGray"/>
                <w:lang w:eastAsia="zh-CN"/>
              </w:rPr>
            </w:pPr>
            <w:r w:rsidRPr="00466DA5">
              <w:rPr>
                <w:highlight w:val="lightGray"/>
              </w:rPr>
              <w:t xml:space="preserve">13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18</w:t>
            </w:r>
          </w:p>
        </w:tc>
        <w:tc>
          <w:tcPr>
            <w:tcW w:w="2613" w:type="dxa"/>
            <w:shd w:val="clear" w:color="auto" w:fill="auto"/>
          </w:tcPr>
          <w:p w14:paraId="3E9A7D1E" w14:textId="77777777" w:rsidR="00466DA5" w:rsidRPr="00466DA5" w:rsidRDefault="00466DA5" w:rsidP="00876748">
            <w:pPr>
              <w:pStyle w:val="TAC"/>
              <w:rPr>
                <w:highlight w:val="lightGray"/>
                <w:lang w:eastAsia="zh-CN"/>
              </w:rPr>
            </w:pPr>
            <w:r w:rsidRPr="00466DA5">
              <w:rPr>
                <w:highlight w:val="lightGray"/>
              </w:rPr>
              <w:t>5.0</w:t>
            </w:r>
          </w:p>
        </w:tc>
      </w:tr>
      <w:tr w:rsidR="00466DA5" w:rsidRPr="00466DA5" w14:paraId="19A4714B" w14:textId="77777777" w:rsidTr="00876748">
        <w:trPr>
          <w:trHeight w:val="220"/>
          <w:jc w:val="center"/>
        </w:trPr>
        <w:tc>
          <w:tcPr>
            <w:tcW w:w="2148" w:type="dxa"/>
            <w:shd w:val="clear" w:color="auto" w:fill="auto"/>
          </w:tcPr>
          <w:p w14:paraId="7B7D2871" w14:textId="77777777" w:rsidR="00466DA5" w:rsidRPr="00466DA5" w:rsidRDefault="00466DA5" w:rsidP="00876748">
            <w:pPr>
              <w:pStyle w:val="TAC"/>
              <w:rPr>
                <w:highlight w:val="lightGray"/>
                <w:lang w:eastAsia="zh-CN"/>
              </w:rPr>
            </w:pPr>
            <w:r w:rsidRPr="00466DA5">
              <w:rPr>
                <w:highlight w:val="lightGray"/>
              </w:rPr>
              <w:t xml:space="preserve">8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13</w:t>
            </w:r>
          </w:p>
        </w:tc>
        <w:tc>
          <w:tcPr>
            <w:tcW w:w="2613" w:type="dxa"/>
            <w:shd w:val="clear" w:color="auto" w:fill="auto"/>
          </w:tcPr>
          <w:p w14:paraId="0B857349" w14:textId="77777777" w:rsidR="00466DA5" w:rsidRPr="00466DA5" w:rsidRDefault="00466DA5" w:rsidP="00876748">
            <w:pPr>
              <w:pStyle w:val="TAC"/>
              <w:rPr>
                <w:highlight w:val="lightGray"/>
                <w:lang w:eastAsia="zh-CN"/>
              </w:rPr>
            </w:pPr>
            <w:r w:rsidRPr="00466DA5">
              <w:rPr>
                <w:highlight w:val="lightGray"/>
              </w:rPr>
              <w:t>6.0</w:t>
            </w:r>
          </w:p>
        </w:tc>
      </w:tr>
      <w:tr w:rsidR="00466DA5" w:rsidRPr="00466DA5" w14:paraId="0331DB9E" w14:textId="77777777" w:rsidTr="00876748">
        <w:trPr>
          <w:trHeight w:val="220"/>
          <w:jc w:val="center"/>
        </w:trPr>
        <w:tc>
          <w:tcPr>
            <w:tcW w:w="2148" w:type="dxa"/>
            <w:shd w:val="clear" w:color="auto" w:fill="auto"/>
          </w:tcPr>
          <w:p w14:paraId="549AFF72" w14:textId="77777777" w:rsidR="00466DA5" w:rsidRPr="00466DA5" w:rsidRDefault="00466DA5" w:rsidP="00876748">
            <w:pPr>
              <w:pStyle w:val="TAC"/>
              <w:rPr>
                <w:highlight w:val="lightGray"/>
                <w:lang w:eastAsia="zh-CN"/>
              </w:rPr>
            </w:pPr>
            <w:r w:rsidRPr="00466DA5">
              <w:rPr>
                <w:highlight w:val="lightGray"/>
              </w:rPr>
              <w:t xml:space="preserve">-40 ≤ </w:t>
            </w:r>
            <w:proofErr w:type="spellStart"/>
            <w:r w:rsidRPr="00466DA5">
              <w:rPr>
                <w:highlight w:val="lightGray"/>
              </w:rPr>
              <w:t>P</w:t>
            </w:r>
            <w:r w:rsidRPr="00466DA5">
              <w:rPr>
                <w:highlight w:val="lightGray"/>
                <w:vertAlign w:val="subscript"/>
              </w:rPr>
              <w:t>CMAX,c</w:t>
            </w:r>
            <w:proofErr w:type="spellEnd"/>
            <w:r w:rsidRPr="00466DA5">
              <w:rPr>
                <w:highlight w:val="lightGray"/>
              </w:rPr>
              <w:t xml:space="preserve"> &lt; 8</w:t>
            </w:r>
          </w:p>
        </w:tc>
        <w:tc>
          <w:tcPr>
            <w:tcW w:w="2613" w:type="dxa"/>
            <w:shd w:val="clear" w:color="auto" w:fill="auto"/>
          </w:tcPr>
          <w:p w14:paraId="594690E7" w14:textId="77777777" w:rsidR="00466DA5" w:rsidRPr="00466DA5" w:rsidRDefault="00466DA5" w:rsidP="00876748">
            <w:pPr>
              <w:pStyle w:val="TAC"/>
              <w:rPr>
                <w:highlight w:val="lightGray"/>
                <w:lang w:eastAsia="zh-CN"/>
              </w:rPr>
            </w:pPr>
            <w:r w:rsidRPr="00466DA5">
              <w:rPr>
                <w:highlight w:val="lightGray"/>
              </w:rPr>
              <w:t>7.0</w:t>
            </w:r>
          </w:p>
        </w:tc>
      </w:tr>
    </w:tbl>
    <w:p w14:paraId="1B93A883" w14:textId="77777777" w:rsidR="00466DA5" w:rsidRPr="00466DA5" w:rsidRDefault="00466DA5" w:rsidP="008829FA">
      <w:pPr>
        <w:rPr>
          <w:highlight w:val="lightGray"/>
          <w:lang w:eastAsia="en-US"/>
        </w:rPr>
      </w:pPr>
    </w:p>
    <w:p w14:paraId="16E7FEB3" w14:textId="77777777" w:rsidR="00466DA5" w:rsidRPr="00466DA5" w:rsidRDefault="00466DA5" w:rsidP="00466DA5">
      <w:pPr>
        <w:rPr>
          <w:highlight w:val="lightGray"/>
        </w:rPr>
      </w:pPr>
      <w:r w:rsidRPr="00466DA5">
        <w:rPr>
          <w:highlight w:val="lightGray"/>
        </w:rPr>
        <w:t>For single carrier configured transmit power, as the UL carrier and SUL carrier is a same cell, the configured transmit power is specified for each UL carrier in a serving cell. The configured transmit power requirement for serving cell is applied for each UL carrier.</w:t>
      </w:r>
    </w:p>
    <w:p w14:paraId="5D22CEF9" w14:textId="77777777" w:rsidR="00466DA5" w:rsidRPr="00466DA5" w:rsidRDefault="00466DA5" w:rsidP="00551223">
      <w:pPr>
        <w:rPr>
          <w:highlight w:val="lightGray"/>
        </w:rPr>
      </w:pPr>
      <w:bookmarkStart w:id="2" w:name="_Toc518915384"/>
      <w:r w:rsidRPr="00466DA5">
        <w:rPr>
          <w:highlight w:val="lightGray"/>
        </w:rPr>
        <w:lastRenderedPageBreak/>
        <w:t>6.2C.2</w:t>
      </w:r>
      <w:r w:rsidRPr="00466DA5">
        <w:rPr>
          <w:highlight w:val="lightGray"/>
        </w:rPr>
        <w:tab/>
      </w:r>
      <w:proofErr w:type="spellStart"/>
      <w:r w:rsidRPr="00466DA5">
        <w:rPr>
          <w:highlight w:val="lightGray"/>
        </w:rPr>
        <w:t>ΔT</w:t>
      </w:r>
      <w:r w:rsidRPr="00466DA5">
        <w:rPr>
          <w:highlight w:val="lightGray"/>
          <w:vertAlign w:val="subscript"/>
        </w:rPr>
        <w:t>IB</w:t>
      </w:r>
      <w:proofErr w:type="gramStart"/>
      <w:r w:rsidRPr="00466DA5">
        <w:rPr>
          <w:highlight w:val="lightGray"/>
          <w:vertAlign w:val="subscript"/>
        </w:rPr>
        <w:t>,c</w:t>
      </w:r>
      <w:bookmarkEnd w:id="2"/>
      <w:proofErr w:type="spellEnd"/>
      <w:proofErr w:type="gramEnd"/>
      <w:r w:rsidRPr="00466DA5">
        <w:rPr>
          <w:highlight w:val="lightGray"/>
          <w:vertAlign w:val="subscript"/>
        </w:rPr>
        <w:t xml:space="preserve"> </w:t>
      </w:r>
    </w:p>
    <w:p w14:paraId="1B6B1E45" w14:textId="77777777" w:rsidR="00466DA5" w:rsidRPr="00466DA5" w:rsidRDefault="00466DA5" w:rsidP="00466DA5">
      <w:pPr>
        <w:rPr>
          <w:highlight w:val="lightGray"/>
        </w:rPr>
      </w:pPr>
      <w:r w:rsidRPr="00466DA5">
        <w:rPr>
          <w:highlight w:val="lightGray"/>
        </w:rPr>
        <w:t xml:space="preserve">For the UE which supports SUL band combination, </w:t>
      </w:r>
      <w:proofErr w:type="spellStart"/>
      <w:r w:rsidRPr="00466DA5">
        <w:rPr>
          <w:highlight w:val="lightGray"/>
        </w:rPr>
        <w:t>ΔT</w:t>
      </w:r>
      <w:r w:rsidRPr="00466DA5">
        <w:rPr>
          <w:highlight w:val="lightGray"/>
          <w:vertAlign w:val="subscript"/>
        </w:rPr>
        <w:t>IB</w:t>
      </w:r>
      <w:proofErr w:type="gramStart"/>
      <w:r w:rsidRPr="00466DA5">
        <w:rPr>
          <w:highlight w:val="lightGray"/>
          <w:vertAlign w:val="subscript"/>
        </w:rPr>
        <w:t>,c</w:t>
      </w:r>
      <w:proofErr w:type="spellEnd"/>
      <w:proofErr w:type="gramEnd"/>
      <w:r w:rsidRPr="00466DA5">
        <w:rPr>
          <w:highlight w:val="lightGray"/>
          <w:vertAlign w:val="subscript"/>
        </w:rPr>
        <w:t xml:space="preserve"> </w:t>
      </w:r>
      <w:r w:rsidRPr="00466DA5">
        <w:rPr>
          <w:highlight w:val="lightGray"/>
        </w:rPr>
        <w:t xml:space="preserve">in Tables below applies. Unless otherwise stated, </w:t>
      </w:r>
      <w:proofErr w:type="spellStart"/>
      <w:r w:rsidRPr="00466DA5">
        <w:rPr>
          <w:highlight w:val="lightGray"/>
        </w:rPr>
        <w:t>ΔT</w:t>
      </w:r>
      <w:r w:rsidRPr="00466DA5">
        <w:rPr>
          <w:highlight w:val="lightGray"/>
          <w:vertAlign w:val="subscript"/>
        </w:rPr>
        <w:t>IB</w:t>
      </w:r>
      <w:proofErr w:type="gramStart"/>
      <w:r w:rsidRPr="00466DA5">
        <w:rPr>
          <w:highlight w:val="lightGray"/>
          <w:vertAlign w:val="subscript"/>
        </w:rPr>
        <w:t>,c</w:t>
      </w:r>
      <w:proofErr w:type="spellEnd"/>
      <w:proofErr w:type="gramEnd"/>
      <w:r w:rsidRPr="00466DA5">
        <w:rPr>
          <w:highlight w:val="lightGray"/>
          <w:vertAlign w:val="subscript"/>
        </w:rPr>
        <w:t xml:space="preserve"> </w:t>
      </w:r>
      <w:r w:rsidRPr="00466DA5">
        <w:rPr>
          <w:highlight w:val="lightGray"/>
        </w:rPr>
        <w:t>is set to zero.</w:t>
      </w:r>
    </w:p>
    <w:p w14:paraId="7775018C" w14:textId="77777777" w:rsidR="00466DA5" w:rsidRPr="00466DA5" w:rsidRDefault="00466DA5" w:rsidP="00466DA5">
      <w:pPr>
        <w:pStyle w:val="TH"/>
        <w:rPr>
          <w:highlight w:val="lightGray"/>
          <w:lang w:eastAsia="zh-CN"/>
        </w:rPr>
      </w:pPr>
      <w:r w:rsidRPr="00466DA5">
        <w:rPr>
          <w:highlight w:val="lightGray"/>
          <w:lang w:eastAsia="zh-CN"/>
        </w:rPr>
        <w:t xml:space="preserve">Table 6.2C.2-1: </w:t>
      </w:r>
      <w:proofErr w:type="spellStart"/>
      <w:r w:rsidRPr="00466DA5">
        <w:rPr>
          <w:highlight w:val="lightGray"/>
          <w:lang w:eastAsia="zh-CN"/>
        </w:rPr>
        <w:t>ΔT</w:t>
      </w:r>
      <w:r w:rsidRPr="00466DA5">
        <w:rPr>
          <w:bCs/>
          <w:highlight w:val="lightGray"/>
          <w:vertAlign w:val="subscript"/>
        </w:rPr>
        <w:t>IB,c</w:t>
      </w:r>
      <w:proofErr w:type="spellEnd"/>
      <w:r w:rsidRPr="00466DA5">
        <w:rPr>
          <w:bCs/>
          <w:highlight w:val="lightGray"/>
          <w:vertAlign w:val="subscript"/>
        </w:rPr>
        <w:t xml:space="preserve"> </w:t>
      </w:r>
      <w:r w:rsidRPr="00466DA5">
        <w:rPr>
          <w:highlight w:val="lightGray"/>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66DA5" w:rsidRPr="00466DA5" w14:paraId="6159FFD4" w14:textId="77777777" w:rsidTr="00876748">
        <w:trPr>
          <w:jc w:val="center"/>
        </w:trPr>
        <w:tc>
          <w:tcPr>
            <w:tcW w:w="2336" w:type="dxa"/>
          </w:tcPr>
          <w:p w14:paraId="5EC958CF" w14:textId="77777777" w:rsidR="00466DA5" w:rsidRPr="00466DA5" w:rsidRDefault="00466DA5" w:rsidP="00876748">
            <w:pPr>
              <w:pStyle w:val="TAH"/>
              <w:rPr>
                <w:highlight w:val="lightGray"/>
              </w:rPr>
            </w:pPr>
            <w:r w:rsidRPr="00466DA5">
              <w:rPr>
                <w:highlight w:val="lightGray"/>
              </w:rPr>
              <w:t>Band combination for SUL</w:t>
            </w:r>
          </w:p>
        </w:tc>
        <w:tc>
          <w:tcPr>
            <w:tcW w:w="2952" w:type="dxa"/>
          </w:tcPr>
          <w:p w14:paraId="6D60EE43" w14:textId="77777777" w:rsidR="00466DA5" w:rsidRPr="00466DA5" w:rsidRDefault="00466DA5" w:rsidP="00876748">
            <w:pPr>
              <w:pStyle w:val="TAH"/>
              <w:rPr>
                <w:highlight w:val="lightGray"/>
              </w:rPr>
            </w:pPr>
            <w:r w:rsidRPr="00466DA5">
              <w:rPr>
                <w:highlight w:val="lightGray"/>
              </w:rPr>
              <w:t>NR Band</w:t>
            </w:r>
          </w:p>
        </w:tc>
        <w:tc>
          <w:tcPr>
            <w:tcW w:w="2952" w:type="dxa"/>
          </w:tcPr>
          <w:p w14:paraId="3AA18437" w14:textId="77777777" w:rsidR="00466DA5" w:rsidRPr="00466DA5" w:rsidRDefault="00466DA5" w:rsidP="00876748">
            <w:pPr>
              <w:pStyle w:val="TAH"/>
              <w:rPr>
                <w:highlight w:val="lightGray"/>
              </w:rPr>
            </w:pPr>
            <w:proofErr w:type="spellStart"/>
            <w:r w:rsidRPr="00466DA5">
              <w:rPr>
                <w:highlight w:val="lightGray"/>
              </w:rPr>
              <w:t>ΔT</w:t>
            </w:r>
            <w:r w:rsidRPr="00466DA5">
              <w:rPr>
                <w:highlight w:val="lightGray"/>
                <w:vertAlign w:val="subscript"/>
              </w:rPr>
              <w:t>IB,c</w:t>
            </w:r>
            <w:proofErr w:type="spellEnd"/>
            <w:r w:rsidRPr="00466DA5">
              <w:rPr>
                <w:highlight w:val="lightGray"/>
                <w:vertAlign w:val="subscript"/>
              </w:rPr>
              <w:t xml:space="preserve"> </w:t>
            </w:r>
            <w:r w:rsidRPr="00466DA5">
              <w:rPr>
                <w:highlight w:val="lightGray"/>
              </w:rPr>
              <w:t>(dB)</w:t>
            </w:r>
          </w:p>
        </w:tc>
      </w:tr>
      <w:tr w:rsidR="00466DA5" w:rsidRPr="00466DA5" w14:paraId="4452D81B" w14:textId="77777777" w:rsidTr="00876748">
        <w:trPr>
          <w:jc w:val="center"/>
        </w:trPr>
        <w:tc>
          <w:tcPr>
            <w:tcW w:w="2336" w:type="dxa"/>
            <w:vMerge w:val="restart"/>
            <w:vAlign w:val="center"/>
          </w:tcPr>
          <w:p w14:paraId="54B85DA7" w14:textId="77777777" w:rsidR="00466DA5" w:rsidRPr="00466DA5" w:rsidRDefault="00466DA5" w:rsidP="00876748">
            <w:pPr>
              <w:pStyle w:val="TAC"/>
              <w:rPr>
                <w:highlight w:val="lightGray"/>
              </w:rPr>
            </w:pPr>
            <w:r w:rsidRPr="00466DA5">
              <w:rPr>
                <w:highlight w:val="lightGray"/>
              </w:rPr>
              <w:t>SUL_n78-n80</w:t>
            </w:r>
          </w:p>
        </w:tc>
        <w:tc>
          <w:tcPr>
            <w:tcW w:w="2952" w:type="dxa"/>
          </w:tcPr>
          <w:p w14:paraId="3FEDB040"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1C8F6643" w14:textId="77777777" w:rsidR="00466DA5" w:rsidRPr="00466DA5" w:rsidRDefault="00466DA5" w:rsidP="00876748">
            <w:pPr>
              <w:pStyle w:val="TAC"/>
              <w:rPr>
                <w:highlight w:val="lightGray"/>
              </w:rPr>
            </w:pPr>
            <w:r w:rsidRPr="00466DA5">
              <w:rPr>
                <w:rFonts w:eastAsia="MS Mincho"/>
                <w:highlight w:val="lightGray"/>
              </w:rPr>
              <w:t>0.8</w:t>
            </w:r>
          </w:p>
        </w:tc>
      </w:tr>
      <w:tr w:rsidR="00466DA5" w:rsidRPr="00466DA5" w14:paraId="7197C3D7" w14:textId="77777777" w:rsidTr="00876748">
        <w:trPr>
          <w:jc w:val="center"/>
        </w:trPr>
        <w:tc>
          <w:tcPr>
            <w:tcW w:w="2336" w:type="dxa"/>
            <w:vMerge/>
            <w:vAlign w:val="center"/>
          </w:tcPr>
          <w:p w14:paraId="39394D64" w14:textId="77777777" w:rsidR="00466DA5" w:rsidRPr="00466DA5" w:rsidRDefault="00466DA5" w:rsidP="00876748">
            <w:pPr>
              <w:pStyle w:val="TAC"/>
              <w:rPr>
                <w:highlight w:val="lightGray"/>
              </w:rPr>
            </w:pPr>
          </w:p>
        </w:tc>
        <w:tc>
          <w:tcPr>
            <w:tcW w:w="2952" w:type="dxa"/>
          </w:tcPr>
          <w:p w14:paraId="665AB70A" w14:textId="77777777" w:rsidR="00466DA5" w:rsidRPr="00466DA5" w:rsidRDefault="00466DA5" w:rsidP="00876748">
            <w:pPr>
              <w:pStyle w:val="TAC"/>
              <w:rPr>
                <w:highlight w:val="lightGray"/>
              </w:rPr>
            </w:pPr>
            <w:r w:rsidRPr="00466DA5">
              <w:rPr>
                <w:highlight w:val="lightGray"/>
              </w:rPr>
              <w:t>n80</w:t>
            </w:r>
          </w:p>
        </w:tc>
        <w:tc>
          <w:tcPr>
            <w:tcW w:w="2952" w:type="dxa"/>
            <w:vAlign w:val="center"/>
          </w:tcPr>
          <w:p w14:paraId="412CDFF0" w14:textId="77777777" w:rsidR="00466DA5" w:rsidRPr="00466DA5" w:rsidRDefault="00466DA5" w:rsidP="00876748">
            <w:pPr>
              <w:pStyle w:val="TAC"/>
              <w:rPr>
                <w:highlight w:val="lightGray"/>
              </w:rPr>
            </w:pPr>
            <w:r w:rsidRPr="00466DA5">
              <w:rPr>
                <w:rFonts w:eastAsia="MS Mincho"/>
                <w:highlight w:val="lightGray"/>
              </w:rPr>
              <w:t>0.6</w:t>
            </w:r>
          </w:p>
        </w:tc>
      </w:tr>
      <w:tr w:rsidR="00466DA5" w:rsidRPr="00466DA5" w14:paraId="64CE557D" w14:textId="77777777" w:rsidTr="00876748">
        <w:trPr>
          <w:jc w:val="center"/>
        </w:trPr>
        <w:tc>
          <w:tcPr>
            <w:tcW w:w="2336" w:type="dxa"/>
            <w:vMerge w:val="restart"/>
            <w:vAlign w:val="center"/>
          </w:tcPr>
          <w:p w14:paraId="6640FE26" w14:textId="77777777" w:rsidR="00466DA5" w:rsidRPr="00466DA5" w:rsidRDefault="00466DA5" w:rsidP="00876748">
            <w:pPr>
              <w:pStyle w:val="TAC"/>
              <w:rPr>
                <w:highlight w:val="lightGray"/>
              </w:rPr>
            </w:pPr>
            <w:r w:rsidRPr="00466DA5">
              <w:rPr>
                <w:rFonts w:hint="eastAsia"/>
                <w:highlight w:val="lightGray"/>
              </w:rPr>
              <w:t>SUL</w:t>
            </w:r>
            <w:r w:rsidRPr="00466DA5">
              <w:rPr>
                <w:highlight w:val="lightGray"/>
              </w:rPr>
              <w:t>_n78</w:t>
            </w:r>
            <w:r w:rsidRPr="00466DA5">
              <w:rPr>
                <w:rFonts w:hint="eastAsia"/>
                <w:highlight w:val="lightGray"/>
              </w:rPr>
              <w:t>-n81</w:t>
            </w:r>
          </w:p>
        </w:tc>
        <w:tc>
          <w:tcPr>
            <w:tcW w:w="2952" w:type="dxa"/>
          </w:tcPr>
          <w:p w14:paraId="6662D922"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7930EBAD" w14:textId="77777777" w:rsidR="00466DA5" w:rsidRPr="00466DA5" w:rsidRDefault="00466DA5" w:rsidP="00876748">
            <w:pPr>
              <w:pStyle w:val="TAC"/>
              <w:rPr>
                <w:rFonts w:eastAsia="MS Mincho"/>
                <w:highlight w:val="lightGray"/>
              </w:rPr>
            </w:pPr>
            <w:r w:rsidRPr="00466DA5">
              <w:rPr>
                <w:rFonts w:eastAsia="MS Mincho" w:hint="eastAsia"/>
                <w:highlight w:val="lightGray"/>
              </w:rPr>
              <w:t>0.8</w:t>
            </w:r>
          </w:p>
        </w:tc>
      </w:tr>
      <w:tr w:rsidR="00466DA5" w:rsidRPr="00466DA5" w14:paraId="73EFF101" w14:textId="77777777" w:rsidTr="00876748">
        <w:trPr>
          <w:jc w:val="center"/>
        </w:trPr>
        <w:tc>
          <w:tcPr>
            <w:tcW w:w="2336" w:type="dxa"/>
            <w:vMerge/>
            <w:vAlign w:val="center"/>
          </w:tcPr>
          <w:p w14:paraId="5AB2902C" w14:textId="77777777" w:rsidR="00466DA5" w:rsidRPr="00466DA5" w:rsidRDefault="00466DA5" w:rsidP="00876748">
            <w:pPr>
              <w:pStyle w:val="TAC"/>
              <w:rPr>
                <w:highlight w:val="lightGray"/>
              </w:rPr>
            </w:pPr>
          </w:p>
        </w:tc>
        <w:tc>
          <w:tcPr>
            <w:tcW w:w="2952" w:type="dxa"/>
          </w:tcPr>
          <w:p w14:paraId="0F51DA2E" w14:textId="77777777" w:rsidR="00466DA5" w:rsidRPr="00466DA5" w:rsidRDefault="00466DA5" w:rsidP="00876748">
            <w:pPr>
              <w:pStyle w:val="TAC"/>
              <w:rPr>
                <w:highlight w:val="lightGray"/>
              </w:rPr>
            </w:pPr>
            <w:r w:rsidRPr="00466DA5">
              <w:rPr>
                <w:highlight w:val="lightGray"/>
              </w:rPr>
              <w:t>n</w:t>
            </w:r>
            <w:r w:rsidRPr="00466DA5">
              <w:rPr>
                <w:rFonts w:hint="eastAsia"/>
                <w:highlight w:val="lightGray"/>
              </w:rPr>
              <w:t>81</w:t>
            </w:r>
          </w:p>
        </w:tc>
        <w:tc>
          <w:tcPr>
            <w:tcW w:w="2952" w:type="dxa"/>
            <w:vAlign w:val="center"/>
          </w:tcPr>
          <w:p w14:paraId="522BC34B" w14:textId="77777777" w:rsidR="00466DA5" w:rsidRPr="00466DA5" w:rsidRDefault="00466DA5" w:rsidP="00876748">
            <w:pPr>
              <w:pStyle w:val="TAC"/>
              <w:rPr>
                <w:rFonts w:eastAsia="MS Mincho"/>
                <w:highlight w:val="lightGray"/>
              </w:rPr>
            </w:pPr>
            <w:r w:rsidRPr="00466DA5">
              <w:rPr>
                <w:rFonts w:eastAsia="MS Mincho" w:hint="eastAsia"/>
                <w:highlight w:val="lightGray"/>
              </w:rPr>
              <w:t>0.6</w:t>
            </w:r>
          </w:p>
        </w:tc>
      </w:tr>
      <w:tr w:rsidR="00466DA5" w:rsidRPr="00466DA5" w14:paraId="1E87C1F1" w14:textId="77777777" w:rsidTr="00876748">
        <w:trPr>
          <w:jc w:val="center"/>
        </w:trPr>
        <w:tc>
          <w:tcPr>
            <w:tcW w:w="2336" w:type="dxa"/>
            <w:vMerge w:val="restart"/>
            <w:vAlign w:val="center"/>
          </w:tcPr>
          <w:p w14:paraId="56FDAE9F" w14:textId="77777777" w:rsidR="00466DA5" w:rsidRPr="00466DA5" w:rsidRDefault="00466DA5" w:rsidP="00876748">
            <w:pPr>
              <w:pStyle w:val="TAC"/>
              <w:rPr>
                <w:highlight w:val="lightGray"/>
              </w:rPr>
            </w:pPr>
            <w:r w:rsidRPr="00466DA5">
              <w:rPr>
                <w:highlight w:val="lightGray"/>
              </w:rPr>
              <w:t>SUL_n78-n82</w:t>
            </w:r>
          </w:p>
        </w:tc>
        <w:tc>
          <w:tcPr>
            <w:tcW w:w="2952" w:type="dxa"/>
          </w:tcPr>
          <w:p w14:paraId="5D20DBF5"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50A329CF" w14:textId="77777777" w:rsidR="00466DA5" w:rsidRPr="00466DA5" w:rsidRDefault="00466DA5" w:rsidP="00876748">
            <w:pPr>
              <w:pStyle w:val="TAC"/>
              <w:rPr>
                <w:highlight w:val="lightGray"/>
              </w:rPr>
            </w:pPr>
            <w:r w:rsidRPr="00466DA5">
              <w:rPr>
                <w:rFonts w:eastAsia="MS Mincho"/>
                <w:highlight w:val="lightGray"/>
              </w:rPr>
              <w:t>0.8</w:t>
            </w:r>
          </w:p>
        </w:tc>
      </w:tr>
      <w:tr w:rsidR="00466DA5" w:rsidRPr="00466DA5" w14:paraId="69B3D287" w14:textId="77777777" w:rsidTr="00876748">
        <w:trPr>
          <w:jc w:val="center"/>
        </w:trPr>
        <w:tc>
          <w:tcPr>
            <w:tcW w:w="2336" w:type="dxa"/>
            <w:vMerge/>
            <w:vAlign w:val="center"/>
          </w:tcPr>
          <w:p w14:paraId="592808ED" w14:textId="77777777" w:rsidR="00466DA5" w:rsidRPr="00466DA5" w:rsidRDefault="00466DA5" w:rsidP="00876748">
            <w:pPr>
              <w:pStyle w:val="TAC"/>
              <w:rPr>
                <w:highlight w:val="lightGray"/>
              </w:rPr>
            </w:pPr>
          </w:p>
        </w:tc>
        <w:tc>
          <w:tcPr>
            <w:tcW w:w="2952" w:type="dxa"/>
          </w:tcPr>
          <w:p w14:paraId="6FEB45C9" w14:textId="77777777" w:rsidR="00466DA5" w:rsidRPr="00466DA5" w:rsidRDefault="00466DA5" w:rsidP="00876748">
            <w:pPr>
              <w:pStyle w:val="TAC"/>
              <w:rPr>
                <w:highlight w:val="lightGray"/>
              </w:rPr>
            </w:pPr>
            <w:r w:rsidRPr="00466DA5">
              <w:rPr>
                <w:highlight w:val="lightGray"/>
              </w:rPr>
              <w:t>n82</w:t>
            </w:r>
          </w:p>
        </w:tc>
        <w:tc>
          <w:tcPr>
            <w:tcW w:w="2952" w:type="dxa"/>
            <w:vAlign w:val="center"/>
          </w:tcPr>
          <w:p w14:paraId="2FE11A1F" w14:textId="77777777" w:rsidR="00466DA5" w:rsidRPr="00466DA5" w:rsidRDefault="00466DA5" w:rsidP="00876748">
            <w:pPr>
              <w:pStyle w:val="TAC"/>
              <w:rPr>
                <w:highlight w:val="lightGray"/>
              </w:rPr>
            </w:pPr>
            <w:r w:rsidRPr="00466DA5">
              <w:rPr>
                <w:highlight w:val="lightGray"/>
              </w:rPr>
              <w:t>0.6</w:t>
            </w:r>
          </w:p>
        </w:tc>
      </w:tr>
      <w:tr w:rsidR="00466DA5" w:rsidRPr="00466DA5" w14:paraId="62265C5F" w14:textId="77777777" w:rsidTr="00876748">
        <w:trPr>
          <w:jc w:val="center"/>
        </w:trPr>
        <w:tc>
          <w:tcPr>
            <w:tcW w:w="2336" w:type="dxa"/>
            <w:vMerge w:val="restart"/>
            <w:vAlign w:val="center"/>
          </w:tcPr>
          <w:p w14:paraId="32A078E2" w14:textId="77777777" w:rsidR="00466DA5" w:rsidRPr="00466DA5" w:rsidRDefault="00466DA5" w:rsidP="00876748">
            <w:pPr>
              <w:pStyle w:val="TAC"/>
              <w:rPr>
                <w:highlight w:val="lightGray"/>
              </w:rPr>
            </w:pPr>
            <w:r w:rsidRPr="00466DA5">
              <w:rPr>
                <w:rFonts w:hint="eastAsia"/>
                <w:highlight w:val="lightGray"/>
              </w:rPr>
              <w:t>SUL</w:t>
            </w:r>
            <w:r w:rsidRPr="00466DA5">
              <w:rPr>
                <w:highlight w:val="lightGray"/>
              </w:rPr>
              <w:t>_n78</w:t>
            </w:r>
            <w:r w:rsidRPr="00466DA5">
              <w:rPr>
                <w:rFonts w:hint="eastAsia"/>
                <w:highlight w:val="lightGray"/>
              </w:rPr>
              <w:t>-n83</w:t>
            </w:r>
          </w:p>
        </w:tc>
        <w:tc>
          <w:tcPr>
            <w:tcW w:w="2952" w:type="dxa"/>
          </w:tcPr>
          <w:p w14:paraId="514A48E6"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29DB6E62" w14:textId="77777777" w:rsidR="00466DA5" w:rsidRPr="00466DA5" w:rsidRDefault="00466DA5" w:rsidP="00876748">
            <w:pPr>
              <w:pStyle w:val="TAC"/>
              <w:rPr>
                <w:rFonts w:eastAsia="MS Mincho"/>
                <w:highlight w:val="lightGray"/>
              </w:rPr>
            </w:pPr>
            <w:r w:rsidRPr="00466DA5">
              <w:rPr>
                <w:rFonts w:eastAsia="MS Mincho" w:hint="eastAsia"/>
                <w:highlight w:val="lightGray"/>
              </w:rPr>
              <w:t>0.8</w:t>
            </w:r>
          </w:p>
        </w:tc>
      </w:tr>
      <w:tr w:rsidR="00466DA5" w:rsidRPr="00466DA5" w14:paraId="5FA1F821" w14:textId="77777777" w:rsidTr="00876748">
        <w:trPr>
          <w:jc w:val="center"/>
        </w:trPr>
        <w:tc>
          <w:tcPr>
            <w:tcW w:w="2336" w:type="dxa"/>
            <w:vMerge/>
            <w:vAlign w:val="center"/>
          </w:tcPr>
          <w:p w14:paraId="74B2A03F" w14:textId="77777777" w:rsidR="00466DA5" w:rsidRPr="00466DA5" w:rsidRDefault="00466DA5" w:rsidP="00876748">
            <w:pPr>
              <w:pStyle w:val="TAC"/>
              <w:rPr>
                <w:highlight w:val="lightGray"/>
              </w:rPr>
            </w:pPr>
          </w:p>
        </w:tc>
        <w:tc>
          <w:tcPr>
            <w:tcW w:w="2952" w:type="dxa"/>
          </w:tcPr>
          <w:p w14:paraId="03BA74C5" w14:textId="77777777" w:rsidR="00466DA5" w:rsidRPr="00466DA5" w:rsidRDefault="00466DA5" w:rsidP="00876748">
            <w:pPr>
              <w:pStyle w:val="TAC"/>
              <w:rPr>
                <w:highlight w:val="lightGray"/>
              </w:rPr>
            </w:pPr>
            <w:r w:rsidRPr="00466DA5">
              <w:rPr>
                <w:highlight w:val="lightGray"/>
              </w:rPr>
              <w:t>n</w:t>
            </w:r>
            <w:r w:rsidRPr="00466DA5">
              <w:rPr>
                <w:rFonts w:hint="eastAsia"/>
                <w:highlight w:val="lightGray"/>
              </w:rPr>
              <w:t>83</w:t>
            </w:r>
          </w:p>
        </w:tc>
        <w:tc>
          <w:tcPr>
            <w:tcW w:w="2952" w:type="dxa"/>
            <w:vAlign w:val="center"/>
          </w:tcPr>
          <w:p w14:paraId="231E61FD" w14:textId="77777777" w:rsidR="00466DA5" w:rsidRPr="00466DA5" w:rsidRDefault="00466DA5" w:rsidP="00876748">
            <w:pPr>
              <w:pStyle w:val="TAC"/>
              <w:rPr>
                <w:rFonts w:eastAsia="MS Mincho"/>
                <w:highlight w:val="lightGray"/>
              </w:rPr>
            </w:pPr>
            <w:r w:rsidRPr="00466DA5">
              <w:rPr>
                <w:rFonts w:hint="eastAsia"/>
                <w:highlight w:val="lightGray"/>
              </w:rPr>
              <w:t>0.5</w:t>
            </w:r>
          </w:p>
        </w:tc>
      </w:tr>
      <w:tr w:rsidR="00466DA5" w:rsidRPr="00466DA5" w14:paraId="5FA36C03" w14:textId="77777777" w:rsidTr="00876748">
        <w:trPr>
          <w:jc w:val="center"/>
        </w:trPr>
        <w:tc>
          <w:tcPr>
            <w:tcW w:w="2336" w:type="dxa"/>
            <w:vMerge w:val="restart"/>
            <w:vAlign w:val="center"/>
          </w:tcPr>
          <w:p w14:paraId="63B9064B" w14:textId="77777777" w:rsidR="00466DA5" w:rsidRPr="00466DA5" w:rsidRDefault="00466DA5" w:rsidP="00876748">
            <w:pPr>
              <w:pStyle w:val="TAC"/>
              <w:rPr>
                <w:highlight w:val="lightGray"/>
              </w:rPr>
            </w:pPr>
            <w:r w:rsidRPr="00466DA5">
              <w:rPr>
                <w:highlight w:val="lightGray"/>
              </w:rPr>
              <w:t>SUL_n78-n84</w:t>
            </w:r>
          </w:p>
        </w:tc>
        <w:tc>
          <w:tcPr>
            <w:tcW w:w="2952" w:type="dxa"/>
          </w:tcPr>
          <w:p w14:paraId="4C335232"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67E53808" w14:textId="77777777" w:rsidR="00466DA5" w:rsidRPr="00466DA5" w:rsidRDefault="00466DA5" w:rsidP="00876748">
            <w:pPr>
              <w:pStyle w:val="TAC"/>
              <w:rPr>
                <w:highlight w:val="lightGray"/>
              </w:rPr>
            </w:pPr>
            <w:r w:rsidRPr="00466DA5">
              <w:rPr>
                <w:rFonts w:eastAsia="MS Mincho"/>
                <w:highlight w:val="lightGray"/>
              </w:rPr>
              <w:t>0.8</w:t>
            </w:r>
          </w:p>
        </w:tc>
      </w:tr>
      <w:tr w:rsidR="00466DA5" w:rsidRPr="00466DA5" w14:paraId="5494026C" w14:textId="77777777" w:rsidTr="00876748">
        <w:trPr>
          <w:jc w:val="center"/>
        </w:trPr>
        <w:tc>
          <w:tcPr>
            <w:tcW w:w="2336" w:type="dxa"/>
            <w:vMerge/>
            <w:vAlign w:val="center"/>
          </w:tcPr>
          <w:p w14:paraId="1B739884" w14:textId="77777777" w:rsidR="00466DA5" w:rsidRPr="00466DA5" w:rsidRDefault="00466DA5" w:rsidP="00876748">
            <w:pPr>
              <w:pStyle w:val="TAC"/>
              <w:rPr>
                <w:highlight w:val="lightGray"/>
              </w:rPr>
            </w:pPr>
          </w:p>
        </w:tc>
        <w:tc>
          <w:tcPr>
            <w:tcW w:w="2952" w:type="dxa"/>
          </w:tcPr>
          <w:p w14:paraId="3CAEC93C" w14:textId="77777777" w:rsidR="00466DA5" w:rsidRPr="00466DA5" w:rsidRDefault="00466DA5" w:rsidP="00876748">
            <w:pPr>
              <w:pStyle w:val="TAC"/>
              <w:rPr>
                <w:highlight w:val="lightGray"/>
              </w:rPr>
            </w:pPr>
            <w:r w:rsidRPr="00466DA5">
              <w:rPr>
                <w:highlight w:val="lightGray"/>
              </w:rPr>
              <w:t>n84</w:t>
            </w:r>
          </w:p>
        </w:tc>
        <w:tc>
          <w:tcPr>
            <w:tcW w:w="2952" w:type="dxa"/>
            <w:vAlign w:val="center"/>
          </w:tcPr>
          <w:p w14:paraId="186ACF00" w14:textId="77777777" w:rsidR="00466DA5" w:rsidRPr="00466DA5" w:rsidRDefault="00466DA5" w:rsidP="00876748">
            <w:pPr>
              <w:pStyle w:val="TAC"/>
              <w:rPr>
                <w:highlight w:val="lightGray"/>
              </w:rPr>
            </w:pPr>
            <w:r w:rsidRPr="00466DA5">
              <w:rPr>
                <w:rFonts w:eastAsia="MS Mincho"/>
                <w:highlight w:val="lightGray"/>
              </w:rPr>
              <w:t>0.3</w:t>
            </w:r>
          </w:p>
        </w:tc>
      </w:tr>
      <w:tr w:rsidR="00466DA5" w:rsidRPr="00611CC4" w14:paraId="53685B02" w14:textId="77777777" w:rsidTr="00876748">
        <w:trPr>
          <w:jc w:val="center"/>
        </w:trPr>
        <w:tc>
          <w:tcPr>
            <w:tcW w:w="2336" w:type="dxa"/>
            <w:vMerge w:val="restart"/>
            <w:vAlign w:val="center"/>
          </w:tcPr>
          <w:p w14:paraId="4D2DD7C1" w14:textId="77777777" w:rsidR="00466DA5" w:rsidRPr="00466DA5" w:rsidRDefault="00466DA5" w:rsidP="00876748">
            <w:pPr>
              <w:pStyle w:val="TAC"/>
              <w:rPr>
                <w:highlight w:val="lightGray"/>
              </w:rPr>
            </w:pPr>
            <w:r w:rsidRPr="00466DA5">
              <w:rPr>
                <w:rFonts w:hint="eastAsia"/>
                <w:highlight w:val="lightGray"/>
              </w:rPr>
              <w:t>SUL</w:t>
            </w:r>
            <w:r w:rsidRPr="00466DA5">
              <w:rPr>
                <w:highlight w:val="lightGray"/>
              </w:rPr>
              <w:t>_n78</w:t>
            </w:r>
            <w:r w:rsidRPr="00466DA5">
              <w:rPr>
                <w:rFonts w:hint="eastAsia"/>
                <w:highlight w:val="lightGray"/>
              </w:rPr>
              <w:t>-n86</w:t>
            </w:r>
          </w:p>
        </w:tc>
        <w:tc>
          <w:tcPr>
            <w:tcW w:w="2952" w:type="dxa"/>
          </w:tcPr>
          <w:p w14:paraId="72BADDE1" w14:textId="77777777" w:rsidR="00466DA5" w:rsidRPr="00466DA5" w:rsidRDefault="00466DA5" w:rsidP="00876748">
            <w:pPr>
              <w:pStyle w:val="TAC"/>
              <w:rPr>
                <w:highlight w:val="lightGray"/>
              </w:rPr>
            </w:pPr>
            <w:r w:rsidRPr="00466DA5">
              <w:rPr>
                <w:highlight w:val="lightGray"/>
              </w:rPr>
              <w:t>n78</w:t>
            </w:r>
          </w:p>
        </w:tc>
        <w:tc>
          <w:tcPr>
            <w:tcW w:w="2952" w:type="dxa"/>
            <w:vAlign w:val="center"/>
          </w:tcPr>
          <w:p w14:paraId="05DEE79E" w14:textId="77777777" w:rsidR="00466DA5" w:rsidRPr="00611CC4" w:rsidRDefault="00466DA5" w:rsidP="00876748">
            <w:pPr>
              <w:pStyle w:val="TAC"/>
              <w:rPr>
                <w:rFonts w:eastAsia="MS Mincho"/>
              </w:rPr>
            </w:pPr>
            <w:r w:rsidRPr="00466DA5">
              <w:rPr>
                <w:rFonts w:eastAsia="MS Mincho" w:hint="eastAsia"/>
                <w:highlight w:val="lightGray"/>
              </w:rPr>
              <w:t>0.8</w:t>
            </w:r>
          </w:p>
        </w:tc>
      </w:tr>
      <w:tr w:rsidR="00466DA5" w:rsidRPr="00611CC4" w14:paraId="55EB511C" w14:textId="77777777" w:rsidTr="00876748">
        <w:trPr>
          <w:jc w:val="center"/>
        </w:trPr>
        <w:tc>
          <w:tcPr>
            <w:tcW w:w="2336" w:type="dxa"/>
            <w:vMerge/>
            <w:vAlign w:val="center"/>
          </w:tcPr>
          <w:p w14:paraId="657847EC" w14:textId="77777777" w:rsidR="00466DA5" w:rsidRPr="00611CC4" w:rsidRDefault="00466DA5" w:rsidP="00876748">
            <w:pPr>
              <w:pStyle w:val="TAC"/>
            </w:pPr>
          </w:p>
        </w:tc>
        <w:tc>
          <w:tcPr>
            <w:tcW w:w="2952" w:type="dxa"/>
          </w:tcPr>
          <w:p w14:paraId="526C0DA9" w14:textId="77777777" w:rsidR="00466DA5" w:rsidRPr="00D0320C" w:rsidRDefault="00466DA5" w:rsidP="00876748">
            <w:pPr>
              <w:pStyle w:val="TAC"/>
              <w:rPr>
                <w:highlight w:val="lightGray"/>
              </w:rPr>
            </w:pPr>
            <w:r w:rsidRPr="00D0320C">
              <w:rPr>
                <w:highlight w:val="lightGray"/>
              </w:rPr>
              <w:t>n</w:t>
            </w:r>
            <w:r w:rsidRPr="00D0320C">
              <w:rPr>
                <w:rFonts w:hint="eastAsia"/>
                <w:highlight w:val="lightGray"/>
              </w:rPr>
              <w:t>86</w:t>
            </w:r>
          </w:p>
        </w:tc>
        <w:tc>
          <w:tcPr>
            <w:tcW w:w="2952" w:type="dxa"/>
            <w:vAlign w:val="center"/>
          </w:tcPr>
          <w:p w14:paraId="1654FFF0" w14:textId="77777777" w:rsidR="00466DA5" w:rsidRPr="00D0320C" w:rsidRDefault="00466DA5" w:rsidP="00876748">
            <w:pPr>
              <w:pStyle w:val="TAC"/>
              <w:rPr>
                <w:rFonts w:eastAsia="MS Mincho"/>
                <w:highlight w:val="lightGray"/>
              </w:rPr>
            </w:pPr>
            <w:r w:rsidRPr="00D0320C">
              <w:rPr>
                <w:rFonts w:eastAsia="MS Mincho" w:hint="eastAsia"/>
                <w:highlight w:val="lightGray"/>
              </w:rPr>
              <w:t>0.</w:t>
            </w:r>
            <w:r w:rsidRPr="00D0320C">
              <w:rPr>
                <w:rFonts w:eastAsia="MS Mincho"/>
                <w:highlight w:val="lightGray"/>
              </w:rPr>
              <w:t>6</w:t>
            </w:r>
          </w:p>
        </w:tc>
      </w:tr>
    </w:tbl>
    <w:p w14:paraId="3F937E7B" w14:textId="77777777" w:rsidR="00466DA5" w:rsidRDefault="00466DA5" w:rsidP="00466DA5"/>
    <w:p w14:paraId="4688FE26" w14:textId="1079E6D7" w:rsidR="00C078EC" w:rsidRPr="00CD037C" w:rsidRDefault="00C078EC" w:rsidP="00C078EC">
      <w:pPr>
        <w:tabs>
          <w:tab w:val="left" w:pos="7879"/>
        </w:tabs>
      </w:pPr>
      <w:r w:rsidRPr="00CA0D13">
        <w:t>As a reference, the initial test conditions for</w:t>
      </w:r>
      <w:r w:rsidR="00CA0D13" w:rsidRPr="00CA0D13">
        <w:t xml:space="preserve"> Configured UE transmitted power</w:t>
      </w:r>
      <w:r w:rsidRPr="00CA0D13">
        <w:t xml:space="preserve"> for LTE is listed (Table 6.2.5.4.1-1 from 36.521) below</w:t>
      </w:r>
      <w:r>
        <w:rPr>
          <w:i/>
        </w:rPr>
        <w:t>:</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C078EC" w:rsidRPr="00CA0D13" w14:paraId="3B2E9ADE" w14:textId="77777777" w:rsidTr="007000A3">
        <w:trPr>
          <w:cantSplit/>
          <w:jc w:val="center"/>
        </w:trPr>
        <w:tc>
          <w:tcPr>
            <w:tcW w:w="8156" w:type="dxa"/>
            <w:gridSpan w:val="6"/>
          </w:tcPr>
          <w:p w14:paraId="108AE2E1" w14:textId="77777777" w:rsidR="00C078EC" w:rsidRPr="00CA0D13" w:rsidRDefault="00C078EC" w:rsidP="007000A3">
            <w:pPr>
              <w:pStyle w:val="TAH"/>
              <w:rPr>
                <w:i/>
                <w:highlight w:val="lightGray"/>
              </w:rPr>
            </w:pPr>
            <w:r w:rsidRPr="00CA0D13">
              <w:rPr>
                <w:i/>
                <w:highlight w:val="lightGray"/>
              </w:rPr>
              <w:t>Initial Conditions</w:t>
            </w:r>
          </w:p>
        </w:tc>
      </w:tr>
      <w:tr w:rsidR="00C078EC" w:rsidRPr="00CA0D13" w14:paraId="0EDB533E" w14:textId="77777777" w:rsidTr="007000A3">
        <w:trPr>
          <w:cantSplit/>
          <w:jc w:val="center"/>
        </w:trPr>
        <w:tc>
          <w:tcPr>
            <w:tcW w:w="3496" w:type="dxa"/>
            <w:gridSpan w:val="2"/>
          </w:tcPr>
          <w:p w14:paraId="05F81B48" w14:textId="77777777" w:rsidR="00C078EC" w:rsidRPr="00CA0D13" w:rsidRDefault="00C078EC" w:rsidP="007000A3">
            <w:pPr>
              <w:pStyle w:val="TAL"/>
              <w:rPr>
                <w:rFonts w:eastAsia="Times New Roman"/>
                <w:i/>
                <w:highlight w:val="lightGray"/>
              </w:rPr>
            </w:pPr>
            <w:r w:rsidRPr="00CA0D13">
              <w:rPr>
                <w:rFonts w:eastAsia="Times New Roman"/>
                <w:i/>
                <w:highlight w:val="lightGray"/>
              </w:rPr>
              <w:t>Test Environment as specified in</w:t>
            </w:r>
          </w:p>
          <w:p w14:paraId="1A3B4A76" w14:textId="77777777" w:rsidR="00C078EC" w:rsidRPr="00CA0D13" w:rsidRDefault="00C078EC" w:rsidP="007000A3">
            <w:pPr>
              <w:pStyle w:val="TAL"/>
              <w:rPr>
                <w:rFonts w:eastAsia="Times New Roman"/>
                <w:i/>
                <w:highlight w:val="lightGray"/>
              </w:rPr>
            </w:pPr>
            <w:r w:rsidRPr="00CA0D13">
              <w:rPr>
                <w:rFonts w:eastAsia="Times New Roman"/>
                <w:i/>
                <w:highlight w:val="lightGray"/>
              </w:rPr>
              <w:t xml:space="preserve">TS 36.508 [7] </w:t>
            </w:r>
            <w:proofErr w:type="spellStart"/>
            <w:r w:rsidRPr="00CA0D13">
              <w:rPr>
                <w:rFonts w:eastAsia="Times New Roman"/>
                <w:i/>
                <w:highlight w:val="lightGray"/>
              </w:rPr>
              <w:t>subclause</w:t>
            </w:r>
            <w:proofErr w:type="spellEnd"/>
            <w:r w:rsidRPr="00CA0D13">
              <w:rPr>
                <w:rFonts w:eastAsia="Times New Roman"/>
                <w:i/>
                <w:highlight w:val="lightGray"/>
              </w:rPr>
              <w:t xml:space="preserve"> 4.1</w:t>
            </w:r>
          </w:p>
        </w:tc>
        <w:tc>
          <w:tcPr>
            <w:tcW w:w="4660" w:type="dxa"/>
            <w:gridSpan w:val="4"/>
          </w:tcPr>
          <w:p w14:paraId="6FA45845" w14:textId="77777777" w:rsidR="00C078EC" w:rsidRPr="00CA0D13" w:rsidRDefault="00C078EC" w:rsidP="007000A3">
            <w:pPr>
              <w:pStyle w:val="TAL"/>
              <w:rPr>
                <w:rFonts w:eastAsia="Times New Roman"/>
                <w:i/>
                <w:highlight w:val="lightGray"/>
              </w:rPr>
            </w:pPr>
            <w:r w:rsidRPr="00CA0D13">
              <w:rPr>
                <w:rFonts w:eastAsia="Times New Roman"/>
                <w:i/>
                <w:highlight w:val="lightGray"/>
              </w:rPr>
              <w:t>Normal, TL/VL, TL/VH, TH/VL, TH/VH</w:t>
            </w:r>
          </w:p>
        </w:tc>
      </w:tr>
      <w:tr w:rsidR="00C078EC" w:rsidRPr="00CA0D13" w14:paraId="60B15F96" w14:textId="77777777" w:rsidTr="007000A3">
        <w:trPr>
          <w:cantSplit/>
          <w:jc w:val="center"/>
        </w:trPr>
        <w:tc>
          <w:tcPr>
            <w:tcW w:w="3496" w:type="dxa"/>
            <w:gridSpan w:val="2"/>
          </w:tcPr>
          <w:p w14:paraId="0F1534E3" w14:textId="77777777" w:rsidR="00C078EC" w:rsidRPr="00CA0D13" w:rsidRDefault="00C078EC" w:rsidP="007000A3">
            <w:pPr>
              <w:pStyle w:val="TAL"/>
              <w:rPr>
                <w:rFonts w:eastAsia="Times New Roman"/>
                <w:i/>
                <w:highlight w:val="lightGray"/>
              </w:rPr>
            </w:pPr>
            <w:r w:rsidRPr="00CA0D13">
              <w:rPr>
                <w:rFonts w:eastAsia="Times New Roman"/>
                <w:i/>
                <w:highlight w:val="lightGray"/>
              </w:rPr>
              <w:t>Test Frequencies as specified in</w:t>
            </w:r>
          </w:p>
          <w:p w14:paraId="3B9AA741" w14:textId="77777777" w:rsidR="00C078EC" w:rsidRPr="00CA0D13" w:rsidRDefault="00C078EC" w:rsidP="007000A3">
            <w:pPr>
              <w:pStyle w:val="TAL"/>
              <w:rPr>
                <w:rFonts w:eastAsia="Times New Roman"/>
                <w:i/>
                <w:highlight w:val="lightGray"/>
              </w:rPr>
            </w:pPr>
            <w:r w:rsidRPr="00CA0D13">
              <w:rPr>
                <w:rFonts w:eastAsia="Times New Roman"/>
                <w:i/>
                <w:highlight w:val="lightGray"/>
              </w:rPr>
              <w:t xml:space="preserve">TS 36.508 [7] </w:t>
            </w:r>
            <w:proofErr w:type="spellStart"/>
            <w:r w:rsidRPr="00CA0D13">
              <w:rPr>
                <w:rFonts w:eastAsia="Times New Roman"/>
                <w:i/>
                <w:highlight w:val="lightGray"/>
              </w:rPr>
              <w:t>subclause</w:t>
            </w:r>
            <w:proofErr w:type="spellEnd"/>
            <w:r w:rsidRPr="00CA0D13">
              <w:rPr>
                <w:rFonts w:eastAsia="Times New Roman"/>
                <w:i/>
                <w:highlight w:val="lightGray"/>
              </w:rPr>
              <w:t xml:space="preserve"> 4.3.1</w:t>
            </w:r>
          </w:p>
        </w:tc>
        <w:tc>
          <w:tcPr>
            <w:tcW w:w="4660" w:type="dxa"/>
            <w:gridSpan w:val="4"/>
          </w:tcPr>
          <w:p w14:paraId="370F4AB2" w14:textId="77777777" w:rsidR="00C078EC" w:rsidRPr="00CA0D13" w:rsidRDefault="00C078EC" w:rsidP="007000A3">
            <w:pPr>
              <w:pStyle w:val="TAL"/>
              <w:rPr>
                <w:rFonts w:eastAsia="Times New Roman"/>
                <w:i/>
                <w:highlight w:val="lightGray"/>
              </w:rPr>
            </w:pPr>
            <w:proofErr w:type="spellStart"/>
            <w:r w:rsidRPr="00CA0D13">
              <w:rPr>
                <w:rFonts w:eastAsia="Times New Roman"/>
                <w:i/>
                <w:highlight w:val="lightGray"/>
              </w:rPr>
              <w:t>Mid range</w:t>
            </w:r>
            <w:proofErr w:type="spellEnd"/>
          </w:p>
        </w:tc>
      </w:tr>
      <w:tr w:rsidR="00C078EC" w:rsidRPr="00CA0D13" w14:paraId="46126A2E" w14:textId="77777777" w:rsidTr="007000A3">
        <w:trPr>
          <w:cantSplit/>
          <w:jc w:val="center"/>
        </w:trPr>
        <w:tc>
          <w:tcPr>
            <w:tcW w:w="3496" w:type="dxa"/>
            <w:gridSpan w:val="2"/>
          </w:tcPr>
          <w:p w14:paraId="0FACDDEE" w14:textId="77777777" w:rsidR="00C078EC" w:rsidRPr="00CA0D13" w:rsidRDefault="00C078EC" w:rsidP="007000A3">
            <w:pPr>
              <w:pStyle w:val="TAL"/>
              <w:rPr>
                <w:rFonts w:eastAsia="Times New Roman"/>
                <w:i/>
                <w:highlight w:val="lightGray"/>
              </w:rPr>
            </w:pPr>
            <w:r w:rsidRPr="00CA0D13">
              <w:rPr>
                <w:rFonts w:eastAsia="Times New Roman"/>
                <w:i/>
                <w:highlight w:val="lightGray"/>
              </w:rPr>
              <w:t>Test Channel Bandwidths as specified in</w:t>
            </w:r>
          </w:p>
          <w:p w14:paraId="75CA9E2B" w14:textId="77777777" w:rsidR="00C078EC" w:rsidRPr="00CA0D13" w:rsidRDefault="00C078EC" w:rsidP="007000A3">
            <w:pPr>
              <w:pStyle w:val="TAL"/>
              <w:rPr>
                <w:rFonts w:eastAsia="Times New Roman"/>
                <w:i/>
                <w:highlight w:val="lightGray"/>
              </w:rPr>
            </w:pPr>
            <w:r w:rsidRPr="00CA0D13">
              <w:rPr>
                <w:rFonts w:eastAsia="Times New Roman"/>
                <w:i/>
                <w:highlight w:val="lightGray"/>
              </w:rPr>
              <w:t xml:space="preserve">TS 36.508 [7] </w:t>
            </w:r>
            <w:proofErr w:type="spellStart"/>
            <w:r w:rsidRPr="00CA0D13">
              <w:rPr>
                <w:rFonts w:eastAsia="Times New Roman"/>
                <w:i/>
                <w:highlight w:val="lightGray"/>
              </w:rPr>
              <w:t>subclause</w:t>
            </w:r>
            <w:proofErr w:type="spellEnd"/>
            <w:r w:rsidRPr="00CA0D13">
              <w:rPr>
                <w:rFonts w:eastAsia="Times New Roman"/>
                <w:i/>
                <w:highlight w:val="lightGray"/>
              </w:rPr>
              <w:t xml:space="preserve"> 4.3.1</w:t>
            </w:r>
          </w:p>
        </w:tc>
        <w:tc>
          <w:tcPr>
            <w:tcW w:w="4660" w:type="dxa"/>
            <w:gridSpan w:val="4"/>
          </w:tcPr>
          <w:p w14:paraId="7922C5FD" w14:textId="77777777" w:rsidR="00C078EC" w:rsidRPr="00CA0D13" w:rsidRDefault="00C078EC" w:rsidP="007000A3">
            <w:pPr>
              <w:pStyle w:val="TAL"/>
              <w:rPr>
                <w:rFonts w:eastAsia="Times New Roman"/>
                <w:i/>
                <w:highlight w:val="lightGray"/>
              </w:rPr>
            </w:pPr>
            <w:r w:rsidRPr="00CA0D13">
              <w:rPr>
                <w:rFonts w:eastAsia="Times New Roman"/>
                <w:i/>
                <w:highlight w:val="lightGray"/>
              </w:rPr>
              <w:t>Lowest, 5MHz, Highest</w:t>
            </w:r>
          </w:p>
        </w:tc>
      </w:tr>
      <w:tr w:rsidR="00C078EC" w:rsidRPr="00CA0D13" w14:paraId="10B8043A" w14:textId="77777777" w:rsidTr="007000A3">
        <w:trPr>
          <w:cantSplit/>
          <w:jc w:val="center"/>
        </w:trPr>
        <w:tc>
          <w:tcPr>
            <w:tcW w:w="8156" w:type="dxa"/>
            <w:gridSpan w:val="6"/>
          </w:tcPr>
          <w:p w14:paraId="4B803682" w14:textId="77777777" w:rsidR="00C078EC" w:rsidRPr="00CA0D13" w:rsidRDefault="00C078EC" w:rsidP="007000A3">
            <w:pPr>
              <w:pStyle w:val="TAH"/>
              <w:rPr>
                <w:i/>
                <w:highlight w:val="lightGray"/>
              </w:rPr>
            </w:pPr>
            <w:r w:rsidRPr="00CA0D13">
              <w:rPr>
                <w:i/>
                <w:highlight w:val="lightGray"/>
              </w:rPr>
              <w:t>Test Parameters for Channel Bandwidths</w:t>
            </w:r>
          </w:p>
        </w:tc>
      </w:tr>
      <w:tr w:rsidR="00C078EC" w:rsidRPr="00CA0D13" w14:paraId="39D3FDD2" w14:textId="77777777" w:rsidTr="007000A3">
        <w:trPr>
          <w:jc w:val="center"/>
        </w:trPr>
        <w:tc>
          <w:tcPr>
            <w:tcW w:w="1166" w:type="dxa"/>
          </w:tcPr>
          <w:p w14:paraId="7E86E73A" w14:textId="77777777" w:rsidR="00C078EC" w:rsidRPr="00CA0D13" w:rsidRDefault="00C078EC" w:rsidP="007000A3">
            <w:pPr>
              <w:pStyle w:val="TAH"/>
              <w:rPr>
                <w:i/>
                <w:highlight w:val="lightGray"/>
              </w:rPr>
            </w:pPr>
          </w:p>
        </w:tc>
        <w:tc>
          <w:tcPr>
            <w:tcW w:w="3495" w:type="dxa"/>
            <w:gridSpan w:val="2"/>
          </w:tcPr>
          <w:p w14:paraId="1861AB30" w14:textId="77777777" w:rsidR="00C078EC" w:rsidRPr="00CA0D13" w:rsidRDefault="00C078EC" w:rsidP="007000A3">
            <w:pPr>
              <w:pStyle w:val="TAH"/>
              <w:rPr>
                <w:i/>
                <w:highlight w:val="lightGray"/>
              </w:rPr>
            </w:pPr>
            <w:r w:rsidRPr="00CA0D13">
              <w:rPr>
                <w:i/>
                <w:highlight w:val="lightGray"/>
              </w:rPr>
              <w:t>Downlink Configuration</w:t>
            </w:r>
          </w:p>
        </w:tc>
        <w:tc>
          <w:tcPr>
            <w:tcW w:w="3495" w:type="dxa"/>
            <w:gridSpan w:val="3"/>
          </w:tcPr>
          <w:p w14:paraId="75F10183" w14:textId="77777777" w:rsidR="00C078EC" w:rsidRPr="00CA0D13" w:rsidRDefault="00C078EC" w:rsidP="007000A3">
            <w:pPr>
              <w:pStyle w:val="TAH"/>
              <w:rPr>
                <w:i/>
                <w:highlight w:val="lightGray"/>
              </w:rPr>
            </w:pPr>
            <w:r w:rsidRPr="00CA0D13">
              <w:rPr>
                <w:i/>
                <w:highlight w:val="lightGray"/>
              </w:rPr>
              <w:t>Uplink Configuration</w:t>
            </w:r>
          </w:p>
        </w:tc>
      </w:tr>
      <w:tr w:rsidR="00C078EC" w:rsidRPr="00CA0D13" w14:paraId="2EC633E5" w14:textId="77777777" w:rsidTr="007000A3">
        <w:trPr>
          <w:cantSplit/>
          <w:jc w:val="center"/>
        </w:trPr>
        <w:tc>
          <w:tcPr>
            <w:tcW w:w="1166" w:type="dxa"/>
          </w:tcPr>
          <w:p w14:paraId="14BD2541" w14:textId="77777777" w:rsidR="00C078EC" w:rsidRPr="00CA0D13" w:rsidRDefault="00C078EC" w:rsidP="007000A3">
            <w:pPr>
              <w:pStyle w:val="TAC"/>
              <w:rPr>
                <w:i/>
                <w:highlight w:val="lightGray"/>
              </w:rPr>
            </w:pPr>
            <w:proofErr w:type="spellStart"/>
            <w:r w:rsidRPr="00CA0D13">
              <w:rPr>
                <w:i/>
                <w:highlight w:val="lightGray"/>
              </w:rPr>
              <w:t>Ch</w:t>
            </w:r>
            <w:proofErr w:type="spellEnd"/>
            <w:r w:rsidRPr="00CA0D13">
              <w:rPr>
                <w:i/>
                <w:highlight w:val="lightGray"/>
              </w:rPr>
              <w:t xml:space="preserve"> BW</w:t>
            </w:r>
          </w:p>
        </w:tc>
        <w:tc>
          <w:tcPr>
            <w:tcW w:w="3495" w:type="dxa"/>
            <w:gridSpan w:val="2"/>
            <w:vMerge w:val="restart"/>
          </w:tcPr>
          <w:p w14:paraId="374AD86D" w14:textId="77777777" w:rsidR="00C078EC" w:rsidRPr="00CA0D13" w:rsidRDefault="00C078EC" w:rsidP="007000A3">
            <w:pPr>
              <w:pStyle w:val="TAC"/>
              <w:rPr>
                <w:i/>
                <w:highlight w:val="lightGray"/>
              </w:rPr>
            </w:pPr>
            <w:r w:rsidRPr="00CA0D13">
              <w:rPr>
                <w:i/>
                <w:highlight w:val="lightGray"/>
              </w:rPr>
              <w:t>N/A for Configured UE transmitted Output Power test case</w:t>
            </w:r>
          </w:p>
        </w:tc>
        <w:tc>
          <w:tcPr>
            <w:tcW w:w="1165" w:type="dxa"/>
          </w:tcPr>
          <w:p w14:paraId="4D5D8EB6" w14:textId="77777777" w:rsidR="00C078EC" w:rsidRPr="00CA0D13" w:rsidRDefault="00C078EC" w:rsidP="007000A3">
            <w:pPr>
              <w:pStyle w:val="TAC"/>
              <w:rPr>
                <w:i/>
                <w:highlight w:val="lightGray"/>
              </w:rPr>
            </w:pPr>
            <w:proofErr w:type="spellStart"/>
            <w:r w:rsidRPr="00CA0D13">
              <w:rPr>
                <w:i/>
                <w:highlight w:val="lightGray"/>
              </w:rPr>
              <w:t>Mod'n</w:t>
            </w:r>
            <w:proofErr w:type="spellEnd"/>
          </w:p>
        </w:tc>
        <w:tc>
          <w:tcPr>
            <w:tcW w:w="2330" w:type="dxa"/>
            <w:gridSpan w:val="2"/>
          </w:tcPr>
          <w:p w14:paraId="1938B00A" w14:textId="77777777" w:rsidR="00C078EC" w:rsidRPr="00CA0D13" w:rsidRDefault="00C078EC" w:rsidP="007000A3">
            <w:pPr>
              <w:pStyle w:val="TAC"/>
              <w:rPr>
                <w:i/>
                <w:highlight w:val="lightGray"/>
              </w:rPr>
            </w:pPr>
            <w:r w:rsidRPr="00CA0D13">
              <w:rPr>
                <w:i/>
                <w:highlight w:val="lightGray"/>
              </w:rPr>
              <w:t>RB allocation</w:t>
            </w:r>
          </w:p>
        </w:tc>
      </w:tr>
      <w:tr w:rsidR="00C078EC" w:rsidRPr="00CA0D13" w14:paraId="79675893" w14:textId="77777777" w:rsidTr="007000A3">
        <w:trPr>
          <w:jc w:val="center"/>
        </w:trPr>
        <w:tc>
          <w:tcPr>
            <w:tcW w:w="1166" w:type="dxa"/>
          </w:tcPr>
          <w:p w14:paraId="04C19DE1" w14:textId="77777777" w:rsidR="00C078EC" w:rsidRPr="00CA0D13" w:rsidRDefault="00C078EC" w:rsidP="007000A3">
            <w:pPr>
              <w:pStyle w:val="TAC"/>
              <w:rPr>
                <w:i/>
                <w:highlight w:val="lightGray"/>
              </w:rPr>
            </w:pPr>
          </w:p>
        </w:tc>
        <w:tc>
          <w:tcPr>
            <w:tcW w:w="3495" w:type="dxa"/>
            <w:gridSpan w:val="2"/>
            <w:vMerge/>
          </w:tcPr>
          <w:p w14:paraId="12D2715F" w14:textId="77777777" w:rsidR="00C078EC" w:rsidRPr="00CA0D13" w:rsidRDefault="00C078EC" w:rsidP="007000A3">
            <w:pPr>
              <w:rPr>
                <w:i/>
                <w:highlight w:val="lightGray"/>
              </w:rPr>
            </w:pPr>
          </w:p>
        </w:tc>
        <w:tc>
          <w:tcPr>
            <w:tcW w:w="1165" w:type="dxa"/>
          </w:tcPr>
          <w:p w14:paraId="2E53F891" w14:textId="77777777" w:rsidR="00C078EC" w:rsidRPr="00CA0D13" w:rsidRDefault="00C078EC" w:rsidP="007000A3">
            <w:pPr>
              <w:pStyle w:val="TAC"/>
              <w:rPr>
                <w:i/>
                <w:highlight w:val="lightGray"/>
              </w:rPr>
            </w:pPr>
          </w:p>
        </w:tc>
        <w:tc>
          <w:tcPr>
            <w:tcW w:w="1165" w:type="dxa"/>
          </w:tcPr>
          <w:p w14:paraId="6673AF36" w14:textId="77777777" w:rsidR="00C078EC" w:rsidRPr="00CA0D13" w:rsidRDefault="00C078EC" w:rsidP="007000A3">
            <w:pPr>
              <w:pStyle w:val="TAC"/>
              <w:rPr>
                <w:i/>
                <w:highlight w:val="lightGray"/>
              </w:rPr>
            </w:pPr>
            <w:r w:rsidRPr="00CA0D13">
              <w:rPr>
                <w:i/>
                <w:highlight w:val="lightGray"/>
              </w:rPr>
              <w:t>FDD</w:t>
            </w:r>
          </w:p>
        </w:tc>
        <w:tc>
          <w:tcPr>
            <w:tcW w:w="1165" w:type="dxa"/>
          </w:tcPr>
          <w:p w14:paraId="7F1590F7" w14:textId="77777777" w:rsidR="00C078EC" w:rsidRPr="00CA0D13" w:rsidRDefault="00C078EC" w:rsidP="007000A3">
            <w:pPr>
              <w:pStyle w:val="TAC"/>
              <w:rPr>
                <w:i/>
                <w:highlight w:val="lightGray"/>
              </w:rPr>
            </w:pPr>
            <w:r w:rsidRPr="00CA0D13">
              <w:rPr>
                <w:i/>
                <w:highlight w:val="lightGray"/>
              </w:rPr>
              <w:t>TDD</w:t>
            </w:r>
          </w:p>
        </w:tc>
      </w:tr>
      <w:tr w:rsidR="00C078EC" w:rsidRPr="00CA0D13" w14:paraId="28550E70" w14:textId="77777777" w:rsidTr="007000A3">
        <w:trPr>
          <w:jc w:val="center"/>
        </w:trPr>
        <w:tc>
          <w:tcPr>
            <w:tcW w:w="1166" w:type="dxa"/>
          </w:tcPr>
          <w:p w14:paraId="0CBE018E" w14:textId="77777777" w:rsidR="00C078EC" w:rsidRPr="00CA0D13" w:rsidRDefault="00C078EC" w:rsidP="007000A3">
            <w:pPr>
              <w:pStyle w:val="TAC"/>
              <w:rPr>
                <w:i/>
                <w:highlight w:val="lightGray"/>
              </w:rPr>
            </w:pPr>
            <w:r w:rsidRPr="00CA0D13">
              <w:rPr>
                <w:i/>
                <w:highlight w:val="lightGray"/>
              </w:rPr>
              <w:t>1.4MHz</w:t>
            </w:r>
          </w:p>
        </w:tc>
        <w:tc>
          <w:tcPr>
            <w:tcW w:w="3495" w:type="dxa"/>
            <w:gridSpan w:val="2"/>
            <w:vMerge/>
          </w:tcPr>
          <w:p w14:paraId="704E6BB1" w14:textId="77777777" w:rsidR="00C078EC" w:rsidRPr="00CA0D13" w:rsidRDefault="00C078EC" w:rsidP="007000A3">
            <w:pPr>
              <w:rPr>
                <w:i/>
                <w:highlight w:val="lightGray"/>
              </w:rPr>
            </w:pPr>
          </w:p>
        </w:tc>
        <w:tc>
          <w:tcPr>
            <w:tcW w:w="1165" w:type="dxa"/>
          </w:tcPr>
          <w:p w14:paraId="0B864D9B" w14:textId="77777777" w:rsidR="00C078EC" w:rsidRPr="00CA0D13" w:rsidRDefault="00C078EC" w:rsidP="007000A3">
            <w:pPr>
              <w:pStyle w:val="TAC"/>
              <w:rPr>
                <w:i/>
                <w:highlight w:val="lightGray"/>
              </w:rPr>
            </w:pPr>
            <w:r w:rsidRPr="00CA0D13">
              <w:rPr>
                <w:i/>
                <w:highlight w:val="lightGray"/>
              </w:rPr>
              <w:t>QPSK</w:t>
            </w:r>
          </w:p>
        </w:tc>
        <w:tc>
          <w:tcPr>
            <w:tcW w:w="1165" w:type="dxa"/>
          </w:tcPr>
          <w:p w14:paraId="3A5BE0CA" w14:textId="77777777" w:rsidR="00C078EC" w:rsidRPr="00CA0D13" w:rsidRDefault="00C078EC" w:rsidP="007000A3">
            <w:pPr>
              <w:pStyle w:val="TAC"/>
              <w:rPr>
                <w:i/>
                <w:highlight w:val="lightGray"/>
              </w:rPr>
            </w:pPr>
            <w:r w:rsidRPr="00CA0D13">
              <w:rPr>
                <w:i/>
                <w:highlight w:val="lightGray"/>
              </w:rPr>
              <w:t>5</w:t>
            </w:r>
          </w:p>
        </w:tc>
        <w:tc>
          <w:tcPr>
            <w:tcW w:w="1165" w:type="dxa"/>
          </w:tcPr>
          <w:p w14:paraId="71CB8909" w14:textId="77777777" w:rsidR="00C078EC" w:rsidRPr="00CA0D13" w:rsidRDefault="00C078EC" w:rsidP="007000A3">
            <w:pPr>
              <w:pStyle w:val="TAC"/>
              <w:rPr>
                <w:i/>
                <w:highlight w:val="lightGray"/>
              </w:rPr>
            </w:pPr>
            <w:r w:rsidRPr="00CA0D13">
              <w:rPr>
                <w:i/>
                <w:highlight w:val="lightGray"/>
              </w:rPr>
              <w:t>5</w:t>
            </w:r>
          </w:p>
        </w:tc>
      </w:tr>
      <w:tr w:rsidR="00C078EC" w:rsidRPr="00CA0D13" w14:paraId="6ACFF3EA" w14:textId="77777777" w:rsidTr="007000A3">
        <w:trPr>
          <w:jc w:val="center"/>
        </w:trPr>
        <w:tc>
          <w:tcPr>
            <w:tcW w:w="1166" w:type="dxa"/>
          </w:tcPr>
          <w:p w14:paraId="6217B561" w14:textId="77777777" w:rsidR="00C078EC" w:rsidRPr="00CA0D13" w:rsidRDefault="00C078EC" w:rsidP="007000A3">
            <w:pPr>
              <w:pStyle w:val="TAC"/>
              <w:rPr>
                <w:i/>
                <w:highlight w:val="lightGray"/>
              </w:rPr>
            </w:pPr>
            <w:r w:rsidRPr="00CA0D13">
              <w:rPr>
                <w:i/>
                <w:highlight w:val="lightGray"/>
              </w:rPr>
              <w:t>3MHz</w:t>
            </w:r>
          </w:p>
        </w:tc>
        <w:tc>
          <w:tcPr>
            <w:tcW w:w="3495" w:type="dxa"/>
            <w:gridSpan w:val="2"/>
            <w:vMerge/>
          </w:tcPr>
          <w:p w14:paraId="42962A26" w14:textId="77777777" w:rsidR="00C078EC" w:rsidRPr="00CA0D13" w:rsidRDefault="00C078EC" w:rsidP="007000A3">
            <w:pPr>
              <w:rPr>
                <w:i/>
                <w:highlight w:val="lightGray"/>
              </w:rPr>
            </w:pPr>
          </w:p>
        </w:tc>
        <w:tc>
          <w:tcPr>
            <w:tcW w:w="1165" w:type="dxa"/>
          </w:tcPr>
          <w:p w14:paraId="15DBBA77" w14:textId="77777777" w:rsidR="00C078EC" w:rsidRPr="00CA0D13" w:rsidRDefault="00C078EC" w:rsidP="007000A3">
            <w:pPr>
              <w:pStyle w:val="TAC"/>
              <w:rPr>
                <w:i/>
                <w:highlight w:val="lightGray"/>
              </w:rPr>
            </w:pPr>
            <w:r w:rsidRPr="00CA0D13">
              <w:rPr>
                <w:i/>
                <w:highlight w:val="lightGray"/>
              </w:rPr>
              <w:t>QPSK</w:t>
            </w:r>
          </w:p>
        </w:tc>
        <w:tc>
          <w:tcPr>
            <w:tcW w:w="1165" w:type="dxa"/>
          </w:tcPr>
          <w:p w14:paraId="298D25B9" w14:textId="77777777" w:rsidR="00C078EC" w:rsidRPr="00CA0D13" w:rsidRDefault="00C078EC" w:rsidP="007000A3">
            <w:pPr>
              <w:pStyle w:val="TAC"/>
              <w:rPr>
                <w:i/>
                <w:highlight w:val="lightGray"/>
              </w:rPr>
            </w:pPr>
            <w:r w:rsidRPr="00CA0D13">
              <w:rPr>
                <w:i/>
                <w:highlight w:val="lightGray"/>
              </w:rPr>
              <w:t>4</w:t>
            </w:r>
          </w:p>
        </w:tc>
        <w:tc>
          <w:tcPr>
            <w:tcW w:w="1165" w:type="dxa"/>
          </w:tcPr>
          <w:p w14:paraId="26ECF06B" w14:textId="77777777" w:rsidR="00C078EC" w:rsidRPr="00CA0D13" w:rsidRDefault="00C078EC" w:rsidP="007000A3">
            <w:pPr>
              <w:pStyle w:val="TAC"/>
              <w:rPr>
                <w:i/>
                <w:highlight w:val="lightGray"/>
              </w:rPr>
            </w:pPr>
            <w:r w:rsidRPr="00CA0D13">
              <w:rPr>
                <w:i/>
                <w:highlight w:val="lightGray"/>
              </w:rPr>
              <w:t>4</w:t>
            </w:r>
          </w:p>
        </w:tc>
      </w:tr>
      <w:tr w:rsidR="00C078EC" w:rsidRPr="00CA0D13" w14:paraId="563713E8" w14:textId="77777777" w:rsidTr="007000A3">
        <w:trPr>
          <w:jc w:val="center"/>
        </w:trPr>
        <w:tc>
          <w:tcPr>
            <w:tcW w:w="1166" w:type="dxa"/>
          </w:tcPr>
          <w:p w14:paraId="46CD36F1" w14:textId="77777777" w:rsidR="00C078EC" w:rsidRPr="00CA0D13" w:rsidRDefault="00C078EC" w:rsidP="007000A3">
            <w:pPr>
              <w:pStyle w:val="TAC"/>
              <w:rPr>
                <w:i/>
                <w:highlight w:val="lightGray"/>
              </w:rPr>
            </w:pPr>
            <w:r w:rsidRPr="00CA0D13">
              <w:rPr>
                <w:i/>
                <w:highlight w:val="lightGray"/>
              </w:rPr>
              <w:t>5MHz</w:t>
            </w:r>
          </w:p>
        </w:tc>
        <w:tc>
          <w:tcPr>
            <w:tcW w:w="3495" w:type="dxa"/>
            <w:gridSpan w:val="2"/>
            <w:vMerge/>
          </w:tcPr>
          <w:p w14:paraId="49C19AC9" w14:textId="77777777" w:rsidR="00C078EC" w:rsidRPr="00CA0D13" w:rsidRDefault="00C078EC" w:rsidP="007000A3">
            <w:pPr>
              <w:rPr>
                <w:i/>
                <w:highlight w:val="lightGray"/>
              </w:rPr>
            </w:pPr>
          </w:p>
        </w:tc>
        <w:tc>
          <w:tcPr>
            <w:tcW w:w="1165" w:type="dxa"/>
          </w:tcPr>
          <w:p w14:paraId="235BE5B1" w14:textId="77777777" w:rsidR="00C078EC" w:rsidRPr="00CA0D13" w:rsidRDefault="00C078EC" w:rsidP="007000A3">
            <w:pPr>
              <w:pStyle w:val="TAC"/>
              <w:rPr>
                <w:i/>
                <w:highlight w:val="lightGray"/>
              </w:rPr>
            </w:pPr>
            <w:r w:rsidRPr="00CA0D13">
              <w:rPr>
                <w:i/>
                <w:highlight w:val="lightGray"/>
              </w:rPr>
              <w:t>QPSK</w:t>
            </w:r>
          </w:p>
        </w:tc>
        <w:tc>
          <w:tcPr>
            <w:tcW w:w="1165" w:type="dxa"/>
          </w:tcPr>
          <w:p w14:paraId="17877485" w14:textId="77777777" w:rsidR="00C078EC" w:rsidRPr="00CA0D13" w:rsidRDefault="00C078EC" w:rsidP="007000A3">
            <w:pPr>
              <w:pStyle w:val="TAC"/>
              <w:rPr>
                <w:i/>
                <w:highlight w:val="lightGray"/>
              </w:rPr>
            </w:pPr>
            <w:r w:rsidRPr="00CA0D13">
              <w:rPr>
                <w:i/>
                <w:highlight w:val="lightGray"/>
              </w:rPr>
              <w:t>8</w:t>
            </w:r>
          </w:p>
        </w:tc>
        <w:tc>
          <w:tcPr>
            <w:tcW w:w="1165" w:type="dxa"/>
          </w:tcPr>
          <w:p w14:paraId="428DD527" w14:textId="77777777" w:rsidR="00C078EC" w:rsidRPr="00CA0D13" w:rsidRDefault="00C078EC" w:rsidP="007000A3">
            <w:pPr>
              <w:pStyle w:val="TAC"/>
              <w:rPr>
                <w:i/>
                <w:highlight w:val="lightGray"/>
              </w:rPr>
            </w:pPr>
            <w:r w:rsidRPr="00CA0D13">
              <w:rPr>
                <w:i/>
                <w:highlight w:val="lightGray"/>
              </w:rPr>
              <w:t>8</w:t>
            </w:r>
          </w:p>
        </w:tc>
      </w:tr>
      <w:tr w:rsidR="00C078EC" w:rsidRPr="00CA0D13" w14:paraId="13AB652B" w14:textId="77777777" w:rsidTr="007000A3">
        <w:trPr>
          <w:jc w:val="center"/>
        </w:trPr>
        <w:tc>
          <w:tcPr>
            <w:tcW w:w="1166" w:type="dxa"/>
          </w:tcPr>
          <w:p w14:paraId="1A0383D9" w14:textId="77777777" w:rsidR="00C078EC" w:rsidRPr="00CA0D13" w:rsidRDefault="00C078EC" w:rsidP="007000A3">
            <w:pPr>
              <w:pStyle w:val="TAC"/>
              <w:rPr>
                <w:i/>
                <w:highlight w:val="lightGray"/>
              </w:rPr>
            </w:pPr>
            <w:r w:rsidRPr="00CA0D13">
              <w:rPr>
                <w:i/>
                <w:highlight w:val="lightGray"/>
              </w:rPr>
              <w:t>10MHz</w:t>
            </w:r>
          </w:p>
        </w:tc>
        <w:tc>
          <w:tcPr>
            <w:tcW w:w="3495" w:type="dxa"/>
            <w:gridSpan w:val="2"/>
            <w:vMerge/>
          </w:tcPr>
          <w:p w14:paraId="13E5EA23" w14:textId="77777777" w:rsidR="00C078EC" w:rsidRPr="00CA0D13" w:rsidRDefault="00C078EC" w:rsidP="007000A3">
            <w:pPr>
              <w:rPr>
                <w:i/>
                <w:highlight w:val="lightGray"/>
              </w:rPr>
            </w:pPr>
          </w:p>
        </w:tc>
        <w:tc>
          <w:tcPr>
            <w:tcW w:w="1165" w:type="dxa"/>
          </w:tcPr>
          <w:p w14:paraId="7653ED12" w14:textId="77777777" w:rsidR="00C078EC" w:rsidRPr="00CA0D13" w:rsidRDefault="00C078EC" w:rsidP="007000A3">
            <w:pPr>
              <w:pStyle w:val="TAC"/>
              <w:rPr>
                <w:i/>
                <w:highlight w:val="lightGray"/>
              </w:rPr>
            </w:pPr>
            <w:r w:rsidRPr="00CA0D13">
              <w:rPr>
                <w:i/>
                <w:highlight w:val="lightGray"/>
              </w:rPr>
              <w:t>QPSK</w:t>
            </w:r>
          </w:p>
        </w:tc>
        <w:tc>
          <w:tcPr>
            <w:tcW w:w="1165" w:type="dxa"/>
          </w:tcPr>
          <w:p w14:paraId="0CBAB9C3" w14:textId="77777777" w:rsidR="00C078EC" w:rsidRPr="00CA0D13" w:rsidRDefault="00C078EC" w:rsidP="007000A3">
            <w:pPr>
              <w:pStyle w:val="TAC"/>
              <w:rPr>
                <w:i/>
                <w:highlight w:val="lightGray"/>
              </w:rPr>
            </w:pPr>
            <w:r w:rsidRPr="00CA0D13">
              <w:rPr>
                <w:i/>
                <w:highlight w:val="lightGray"/>
              </w:rPr>
              <w:t>12</w:t>
            </w:r>
          </w:p>
        </w:tc>
        <w:tc>
          <w:tcPr>
            <w:tcW w:w="1165" w:type="dxa"/>
          </w:tcPr>
          <w:p w14:paraId="727528CE" w14:textId="77777777" w:rsidR="00C078EC" w:rsidRPr="00CA0D13" w:rsidRDefault="00C078EC" w:rsidP="007000A3">
            <w:pPr>
              <w:pStyle w:val="TAC"/>
              <w:rPr>
                <w:i/>
                <w:highlight w:val="lightGray"/>
              </w:rPr>
            </w:pPr>
            <w:r w:rsidRPr="00CA0D13">
              <w:rPr>
                <w:i/>
                <w:highlight w:val="lightGray"/>
              </w:rPr>
              <w:t>12</w:t>
            </w:r>
          </w:p>
        </w:tc>
      </w:tr>
      <w:tr w:rsidR="00C078EC" w:rsidRPr="00CA0D13" w14:paraId="673FFA2C" w14:textId="77777777" w:rsidTr="007000A3">
        <w:trPr>
          <w:jc w:val="center"/>
        </w:trPr>
        <w:tc>
          <w:tcPr>
            <w:tcW w:w="1166" w:type="dxa"/>
          </w:tcPr>
          <w:p w14:paraId="3154DFB0" w14:textId="77777777" w:rsidR="00C078EC" w:rsidRPr="00CA0D13" w:rsidRDefault="00C078EC" w:rsidP="007000A3">
            <w:pPr>
              <w:pStyle w:val="TAC"/>
              <w:rPr>
                <w:i/>
                <w:highlight w:val="lightGray"/>
              </w:rPr>
            </w:pPr>
            <w:r w:rsidRPr="00CA0D13">
              <w:rPr>
                <w:i/>
                <w:highlight w:val="lightGray"/>
              </w:rPr>
              <w:t>15MHz</w:t>
            </w:r>
          </w:p>
        </w:tc>
        <w:tc>
          <w:tcPr>
            <w:tcW w:w="3495" w:type="dxa"/>
            <w:gridSpan w:val="2"/>
            <w:vMerge/>
          </w:tcPr>
          <w:p w14:paraId="20163E34" w14:textId="77777777" w:rsidR="00C078EC" w:rsidRPr="00CA0D13" w:rsidRDefault="00C078EC" w:rsidP="007000A3">
            <w:pPr>
              <w:rPr>
                <w:i/>
                <w:highlight w:val="lightGray"/>
              </w:rPr>
            </w:pPr>
          </w:p>
        </w:tc>
        <w:tc>
          <w:tcPr>
            <w:tcW w:w="1165" w:type="dxa"/>
          </w:tcPr>
          <w:p w14:paraId="105D0D83" w14:textId="77777777" w:rsidR="00C078EC" w:rsidRPr="00CA0D13" w:rsidRDefault="00C078EC" w:rsidP="007000A3">
            <w:pPr>
              <w:pStyle w:val="TAC"/>
              <w:rPr>
                <w:i/>
                <w:highlight w:val="lightGray"/>
              </w:rPr>
            </w:pPr>
            <w:r w:rsidRPr="00CA0D13">
              <w:rPr>
                <w:i/>
                <w:highlight w:val="lightGray"/>
              </w:rPr>
              <w:t>QPSK</w:t>
            </w:r>
          </w:p>
        </w:tc>
        <w:tc>
          <w:tcPr>
            <w:tcW w:w="1165" w:type="dxa"/>
          </w:tcPr>
          <w:p w14:paraId="5CDC0C0B" w14:textId="77777777" w:rsidR="00C078EC" w:rsidRPr="00CA0D13" w:rsidRDefault="00C078EC" w:rsidP="007000A3">
            <w:pPr>
              <w:pStyle w:val="TAC"/>
              <w:rPr>
                <w:i/>
                <w:highlight w:val="lightGray"/>
              </w:rPr>
            </w:pPr>
            <w:r w:rsidRPr="00CA0D13">
              <w:rPr>
                <w:i/>
                <w:highlight w:val="lightGray"/>
              </w:rPr>
              <w:t>16</w:t>
            </w:r>
          </w:p>
        </w:tc>
        <w:tc>
          <w:tcPr>
            <w:tcW w:w="1165" w:type="dxa"/>
          </w:tcPr>
          <w:p w14:paraId="00C6D758" w14:textId="77777777" w:rsidR="00C078EC" w:rsidRPr="00CA0D13" w:rsidRDefault="00C078EC" w:rsidP="007000A3">
            <w:pPr>
              <w:pStyle w:val="TAC"/>
              <w:rPr>
                <w:i/>
                <w:highlight w:val="lightGray"/>
              </w:rPr>
            </w:pPr>
            <w:r w:rsidRPr="00CA0D13">
              <w:rPr>
                <w:i/>
                <w:highlight w:val="lightGray"/>
              </w:rPr>
              <w:t>16</w:t>
            </w:r>
          </w:p>
        </w:tc>
      </w:tr>
      <w:tr w:rsidR="00C078EC" w:rsidRPr="00CA0D13" w14:paraId="578B7008" w14:textId="77777777" w:rsidTr="007000A3">
        <w:trPr>
          <w:jc w:val="center"/>
        </w:trPr>
        <w:tc>
          <w:tcPr>
            <w:tcW w:w="1166" w:type="dxa"/>
          </w:tcPr>
          <w:p w14:paraId="1C6D5476" w14:textId="77777777" w:rsidR="00C078EC" w:rsidRPr="00CA0D13" w:rsidRDefault="00C078EC" w:rsidP="007000A3">
            <w:pPr>
              <w:pStyle w:val="TAC"/>
              <w:rPr>
                <w:i/>
                <w:highlight w:val="lightGray"/>
              </w:rPr>
            </w:pPr>
            <w:r w:rsidRPr="00CA0D13">
              <w:rPr>
                <w:i/>
                <w:highlight w:val="lightGray"/>
              </w:rPr>
              <w:t>20MHz</w:t>
            </w:r>
          </w:p>
        </w:tc>
        <w:tc>
          <w:tcPr>
            <w:tcW w:w="3495" w:type="dxa"/>
            <w:gridSpan w:val="2"/>
            <w:vMerge/>
          </w:tcPr>
          <w:p w14:paraId="294DF614" w14:textId="77777777" w:rsidR="00C078EC" w:rsidRPr="00CA0D13" w:rsidRDefault="00C078EC" w:rsidP="007000A3">
            <w:pPr>
              <w:rPr>
                <w:i/>
                <w:highlight w:val="lightGray"/>
              </w:rPr>
            </w:pPr>
          </w:p>
        </w:tc>
        <w:tc>
          <w:tcPr>
            <w:tcW w:w="1165" w:type="dxa"/>
          </w:tcPr>
          <w:p w14:paraId="2EE6347C" w14:textId="77777777" w:rsidR="00C078EC" w:rsidRPr="00CA0D13" w:rsidRDefault="00C078EC" w:rsidP="007000A3">
            <w:pPr>
              <w:pStyle w:val="TAC"/>
              <w:rPr>
                <w:i/>
                <w:highlight w:val="lightGray"/>
              </w:rPr>
            </w:pPr>
            <w:r w:rsidRPr="00CA0D13">
              <w:rPr>
                <w:i/>
                <w:highlight w:val="lightGray"/>
              </w:rPr>
              <w:t>QPSK</w:t>
            </w:r>
          </w:p>
        </w:tc>
        <w:tc>
          <w:tcPr>
            <w:tcW w:w="1165" w:type="dxa"/>
          </w:tcPr>
          <w:p w14:paraId="50783D02" w14:textId="77777777" w:rsidR="00C078EC" w:rsidRPr="00CA0D13" w:rsidRDefault="00C078EC" w:rsidP="007000A3">
            <w:pPr>
              <w:pStyle w:val="TAC"/>
              <w:rPr>
                <w:i/>
                <w:highlight w:val="lightGray"/>
              </w:rPr>
            </w:pPr>
            <w:r w:rsidRPr="00CA0D13">
              <w:rPr>
                <w:i/>
                <w:highlight w:val="lightGray"/>
              </w:rPr>
              <w:t>18</w:t>
            </w:r>
          </w:p>
        </w:tc>
        <w:tc>
          <w:tcPr>
            <w:tcW w:w="1165" w:type="dxa"/>
          </w:tcPr>
          <w:p w14:paraId="2FC945E7" w14:textId="77777777" w:rsidR="00C078EC" w:rsidRPr="00CA0D13" w:rsidRDefault="00C078EC" w:rsidP="007000A3">
            <w:pPr>
              <w:pStyle w:val="TAC"/>
              <w:rPr>
                <w:i/>
                <w:highlight w:val="lightGray"/>
              </w:rPr>
            </w:pPr>
            <w:r w:rsidRPr="00CA0D13">
              <w:rPr>
                <w:i/>
                <w:highlight w:val="lightGray"/>
              </w:rPr>
              <w:t>18</w:t>
            </w:r>
          </w:p>
        </w:tc>
      </w:tr>
      <w:tr w:rsidR="00C078EC" w:rsidRPr="004C73A3" w14:paraId="1E45147B" w14:textId="77777777" w:rsidTr="007000A3">
        <w:trPr>
          <w:cantSplit/>
          <w:jc w:val="center"/>
        </w:trPr>
        <w:tc>
          <w:tcPr>
            <w:tcW w:w="8156" w:type="dxa"/>
            <w:gridSpan w:val="6"/>
          </w:tcPr>
          <w:p w14:paraId="1B55B6D4" w14:textId="77777777" w:rsidR="00C078EC" w:rsidRPr="00CA0D13" w:rsidRDefault="00C078EC" w:rsidP="007000A3">
            <w:pPr>
              <w:pStyle w:val="TAN"/>
              <w:rPr>
                <w:i/>
                <w:highlight w:val="lightGray"/>
              </w:rPr>
            </w:pPr>
            <w:r w:rsidRPr="00CA0D13">
              <w:rPr>
                <w:i/>
                <w:highlight w:val="lightGray"/>
                <w:lang w:eastAsia="zh-CN"/>
              </w:rPr>
              <w:t>Note 1:</w:t>
            </w:r>
            <w:r w:rsidRPr="00CA0D13">
              <w:rPr>
                <w:i/>
                <w:highlight w:val="lightGray"/>
                <w:lang w:eastAsia="zh-CN"/>
              </w:rPr>
              <w:tab/>
              <w:t>Test Channel Bandwidths are checked separately for each E-UTRA band, the applicable channel bandwidths are specified in Table 5.4.2.1-1.</w:t>
            </w:r>
          </w:p>
          <w:p w14:paraId="4253A747" w14:textId="77777777" w:rsidR="00C078EC" w:rsidRPr="004C73A3" w:rsidRDefault="00C078EC" w:rsidP="007000A3">
            <w:pPr>
              <w:pStyle w:val="TAN"/>
              <w:rPr>
                <w:i/>
              </w:rPr>
            </w:pPr>
            <w:r w:rsidRPr="00CA0D13">
              <w:rPr>
                <w:i/>
                <w:highlight w:val="lightGray"/>
              </w:rPr>
              <w:t>Note 2:</w:t>
            </w:r>
            <w:r w:rsidRPr="00CA0D13">
              <w:rPr>
                <w:i/>
                <w:highlight w:val="lightGray"/>
              </w:rPr>
              <w:tab/>
              <w:t xml:space="preserve">For the uplink RB allocation the </w:t>
            </w:r>
            <w:proofErr w:type="spellStart"/>
            <w:r w:rsidRPr="00CA0D13">
              <w:rPr>
                <w:i/>
                <w:highlight w:val="lightGray"/>
              </w:rPr>
              <w:t>RB</w:t>
            </w:r>
            <w:r w:rsidRPr="00CA0D13">
              <w:rPr>
                <w:i/>
                <w:highlight w:val="lightGray"/>
                <w:vertAlign w:val="subscript"/>
              </w:rPr>
              <w:t>start</w:t>
            </w:r>
            <w:proofErr w:type="spellEnd"/>
            <w:r w:rsidRPr="00CA0D13">
              <w:rPr>
                <w:i/>
                <w:highlight w:val="lightGray"/>
                <w:lang w:eastAsia="ko-KR"/>
              </w:rPr>
              <w:t xml:space="preserve"> s</w:t>
            </w:r>
            <w:r w:rsidRPr="00CA0D13">
              <w:rPr>
                <w:i/>
                <w:highlight w:val="lightGray"/>
              </w:rPr>
              <w:t>hall be RB #0.</w:t>
            </w:r>
          </w:p>
        </w:tc>
      </w:tr>
    </w:tbl>
    <w:p w14:paraId="4EC8D3C8" w14:textId="77777777" w:rsidR="00C078EC" w:rsidRPr="00C078EC" w:rsidRDefault="00C078EC" w:rsidP="00466DA5"/>
    <w:p w14:paraId="74D1CA13" w14:textId="76F0E1D6" w:rsidR="00E446E8" w:rsidRDefault="005A09F0" w:rsidP="00551223">
      <w:pPr>
        <w:pStyle w:val="Heading2"/>
        <w:tabs>
          <w:tab w:val="clear" w:pos="2841"/>
          <w:tab w:val="num" w:pos="567"/>
          <w:tab w:val="num" w:pos="1844"/>
        </w:tabs>
        <w:ind w:left="576" w:hanging="576"/>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2E90A2CD" w:rsidR="005A09F0" w:rsidRPr="005A09F0" w:rsidRDefault="00D0320C" w:rsidP="005A09F0">
      <w:pPr>
        <w:rPr>
          <w:lang w:eastAsia="en-US"/>
        </w:rPr>
      </w:pPr>
      <w:r>
        <w:rPr>
          <w:lang w:eastAsia="en-US"/>
        </w:rPr>
        <w:t>In LTE, Configured tran</w:t>
      </w:r>
      <w:r w:rsidR="000D6631">
        <w:rPr>
          <w:lang w:eastAsia="en-US"/>
        </w:rPr>
        <w:t>smitted power</w:t>
      </w:r>
      <w:r w:rsidR="005A09F0">
        <w:rPr>
          <w:lang w:eastAsia="en-US"/>
        </w:rPr>
        <w:t xml:space="preserve"> is tested applying </w:t>
      </w:r>
      <w:r w:rsidR="000D6631">
        <w:rPr>
          <w:rFonts w:eastAsia="Times New Roman"/>
        </w:rPr>
        <w:t xml:space="preserve">Normal, TL/VL, TL/VH, TH/VL and </w:t>
      </w:r>
      <w:r w:rsidR="000D6631" w:rsidRPr="001973EF">
        <w:rPr>
          <w:rFonts w:eastAsia="Times New Roman"/>
        </w:rPr>
        <w:t>TH/VH</w:t>
      </w:r>
      <w:r w:rsidR="005A09F0">
        <w:rPr>
          <w:lang w:eastAsia="en-US"/>
        </w:rPr>
        <w:t xml:space="preserve"> condition</w:t>
      </w:r>
      <w:r w:rsidR="000D6631">
        <w:rPr>
          <w:lang w:eastAsia="en-US"/>
        </w:rPr>
        <w:t>s</w:t>
      </w:r>
      <w:r w:rsidR="005A09F0">
        <w:rPr>
          <w:lang w:eastAsia="en-US"/>
        </w:rPr>
        <w:t xml:space="preserve"> as test environment. Since the </w:t>
      </w:r>
      <w:r w:rsidR="000D6631">
        <w:rPr>
          <w:lang w:eastAsia="en-US"/>
        </w:rPr>
        <w:t xml:space="preserve">Configured transmitted power </w:t>
      </w:r>
      <w:r w:rsidR="005A09F0">
        <w:rPr>
          <w:lang w:eastAsia="en-US"/>
        </w:rPr>
        <w:t>test methodology for NR FR1 is very similar to LTE, using the same test environment is a reasonable approach.</w:t>
      </w:r>
    </w:p>
    <w:bookmarkEnd w:id="0"/>
    <w:bookmarkEnd w:id="1"/>
    <w:p w14:paraId="79818CEA" w14:textId="3B1DB46B"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0D6631">
        <w:rPr>
          <w:rFonts w:eastAsia="Times New Roman"/>
        </w:rPr>
        <w:t xml:space="preserve">Normal, TL/VL, TL/VH, TH/VL and </w:t>
      </w:r>
      <w:r w:rsidR="000D6631" w:rsidRPr="001973EF">
        <w:rPr>
          <w:rFonts w:eastAsia="Times New Roman"/>
        </w:rPr>
        <w:t>TH/VH</w:t>
      </w:r>
      <w:r w:rsidR="000D6631">
        <w:rPr>
          <w:lang w:eastAsia="en-US"/>
        </w:rPr>
        <w:t xml:space="preserve"> </w:t>
      </w:r>
      <w:r w:rsidR="005A09F0">
        <w:rPr>
          <w:lang w:eastAsia="en-US"/>
        </w:rPr>
        <w:t xml:space="preserve">for </w:t>
      </w:r>
      <w:r w:rsidR="000D6631">
        <w:rPr>
          <w:lang w:eastAsia="en-US"/>
        </w:rPr>
        <w:t xml:space="preserve">Configured transmitted power </w:t>
      </w:r>
      <w:r w:rsidR="005A09F0">
        <w:rPr>
          <w:lang w:eastAsia="en-US"/>
        </w:rPr>
        <w:t>in FR1.</w:t>
      </w:r>
    </w:p>
    <w:p w14:paraId="35974FED" w14:textId="7C5D4E86" w:rsidR="005A09F0" w:rsidRDefault="005A09F0" w:rsidP="00551223">
      <w:pPr>
        <w:pStyle w:val="Heading2"/>
        <w:tabs>
          <w:tab w:val="clear" w:pos="2841"/>
          <w:tab w:val="num" w:pos="567"/>
          <w:tab w:val="num" w:pos="1844"/>
        </w:tabs>
        <w:ind w:left="576" w:hanging="576"/>
        <w:rPr>
          <w:rFonts w:cs="Arial"/>
          <w:lang w:val="en-US"/>
        </w:rPr>
      </w:pPr>
      <w:r w:rsidRPr="005A09F0">
        <w:rPr>
          <w:rFonts w:cs="Arial"/>
          <w:lang w:val="en-US"/>
        </w:rPr>
        <w:lastRenderedPageBreak/>
        <w:t xml:space="preserve">Test </w:t>
      </w:r>
      <w:r>
        <w:rPr>
          <w:rFonts w:cs="Arial"/>
          <w:lang w:val="en-US"/>
        </w:rPr>
        <w:t>Subcarrier Spacing</w:t>
      </w:r>
    </w:p>
    <w:p w14:paraId="6E1BE43B" w14:textId="722BA4C0" w:rsidR="00EA76CE" w:rsidRDefault="000D6631" w:rsidP="00DF443F">
      <w:pPr>
        <w:jc w:val="both"/>
        <w:rPr>
          <w:lang w:eastAsia="en-US"/>
        </w:rPr>
      </w:pPr>
      <w:r>
        <w:rPr>
          <w:lang w:eastAsia="en-US"/>
        </w:rPr>
        <w:t xml:space="preserve">According to tables </w:t>
      </w:r>
      <w:r w:rsidRPr="00611CC4">
        <w:t>5.2-1</w:t>
      </w:r>
      <w:r>
        <w:t xml:space="preserve"> and </w:t>
      </w:r>
      <w:r w:rsidRPr="00611CC4">
        <w:rPr>
          <w:rFonts w:hint="eastAsia"/>
        </w:rPr>
        <w:t>5.</w:t>
      </w:r>
      <w:r w:rsidRPr="00611CC4">
        <w:t>5C-1</w:t>
      </w:r>
      <w:r>
        <w:t xml:space="preserve"> in</w:t>
      </w:r>
      <w:r>
        <w:rPr>
          <w:lang w:eastAsia="en-US"/>
        </w:rPr>
        <w:t xml:space="preserve"> </w:t>
      </w:r>
      <w:r>
        <w:t xml:space="preserve">[1] TS </w:t>
      </w:r>
      <w:r>
        <w:rPr>
          <w:lang w:eastAsia="en-US"/>
        </w:rPr>
        <w:t>38.101-1, only</w:t>
      </w:r>
      <w:r w:rsidR="00B91C7A">
        <w:rPr>
          <w:lang w:eastAsia="en-US"/>
        </w:rPr>
        <w:t xml:space="preserve"> SCS of 15</w:t>
      </w:r>
      <w:r w:rsidR="00B91C7A" w:rsidRPr="00B91C7A">
        <w:t xml:space="preserve"> </w:t>
      </w:r>
      <w:r w:rsidR="00B91C7A" w:rsidRPr="00B91C7A">
        <w:rPr>
          <w:lang w:eastAsia="en-US"/>
        </w:rPr>
        <w:t>kHz</w:t>
      </w:r>
      <w:r>
        <w:rPr>
          <w:lang w:eastAsia="en-US"/>
        </w:rPr>
        <w:t xml:space="preserve"> applies for </w:t>
      </w:r>
      <w:r w:rsidR="00B91C7A">
        <w:rPr>
          <w:lang w:eastAsia="en-US"/>
        </w:rPr>
        <w:t xml:space="preserve">the SUL bands n80, n81, n82, n83, n84 and n86 </w:t>
      </w:r>
    </w:p>
    <w:p w14:paraId="2397B002" w14:textId="3F27D84C"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B91C7A">
        <w:rPr>
          <w:lang w:eastAsia="en-US"/>
        </w:rPr>
        <w:t>the</w:t>
      </w:r>
      <w:r>
        <w:rPr>
          <w:lang w:eastAsia="en-US"/>
        </w:rPr>
        <w:t xml:space="preserve"> SCS</w:t>
      </w:r>
      <w:r w:rsidR="00B91C7A">
        <w:rPr>
          <w:lang w:eastAsia="en-US"/>
        </w:rPr>
        <w:t xml:space="preserve"> of 15</w:t>
      </w:r>
      <w:r w:rsidR="00B91C7A" w:rsidRPr="00B91C7A">
        <w:t xml:space="preserve"> </w:t>
      </w:r>
      <w:r w:rsidR="00B91C7A" w:rsidRPr="00B91C7A">
        <w:rPr>
          <w:lang w:eastAsia="en-US"/>
        </w:rPr>
        <w:t>kHz</w:t>
      </w:r>
      <w:r>
        <w:rPr>
          <w:lang w:eastAsia="en-US"/>
        </w:rPr>
        <w:t xml:space="preserve"> for </w:t>
      </w:r>
      <w:r w:rsidR="00B91C7A">
        <w:rPr>
          <w:lang w:eastAsia="en-US"/>
        </w:rPr>
        <w:t xml:space="preserve">Configured transmitted power for SUL </w:t>
      </w:r>
      <w:r>
        <w:rPr>
          <w:lang w:eastAsia="en-US"/>
        </w:rPr>
        <w:t>in FR1.</w:t>
      </w:r>
    </w:p>
    <w:p w14:paraId="3DFE7B5C" w14:textId="31914B70" w:rsidR="00EA76CE" w:rsidRDefault="00EA76CE" w:rsidP="00551223">
      <w:pPr>
        <w:pStyle w:val="Heading2"/>
        <w:tabs>
          <w:tab w:val="clear" w:pos="2841"/>
          <w:tab w:val="num" w:pos="567"/>
          <w:tab w:val="num" w:pos="1844"/>
        </w:tabs>
        <w:ind w:left="576" w:hanging="576"/>
        <w:rPr>
          <w:rFonts w:cs="Arial"/>
          <w:lang w:val="en-US"/>
        </w:rPr>
      </w:pPr>
      <w:r w:rsidRPr="005A09F0">
        <w:rPr>
          <w:rFonts w:cs="Arial"/>
          <w:lang w:val="en-US"/>
        </w:rPr>
        <w:t xml:space="preserve">Test </w:t>
      </w:r>
      <w:r>
        <w:rPr>
          <w:rFonts w:cs="Arial"/>
          <w:lang w:val="en-US"/>
        </w:rPr>
        <w:t>Frequencies</w:t>
      </w:r>
    </w:p>
    <w:p w14:paraId="012B2D9A" w14:textId="425C66F6" w:rsidR="009E3468" w:rsidRDefault="00EA76CE" w:rsidP="00EA76CE">
      <w:pPr>
        <w:jc w:val="both"/>
        <w:rPr>
          <w:lang w:eastAsia="en-US"/>
        </w:rPr>
      </w:pPr>
      <w:r>
        <w:rPr>
          <w:lang w:eastAsia="en-US"/>
        </w:rPr>
        <w:t xml:space="preserve">In LTE, </w:t>
      </w:r>
      <w:r w:rsidR="007B5B08">
        <w:rPr>
          <w:lang w:eastAsia="en-US"/>
        </w:rPr>
        <w:t xml:space="preserve">Maximum Output Power(MOP) </w:t>
      </w:r>
      <w:r w:rsidR="0035197D">
        <w:rPr>
          <w:lang w:eastAsia="en-US"/>
        </w:rPr>
        <w:t>is</w:t>
      </w:r>
      <w:r w:rsidR="007B5B08">
        <w:rPr>
          <w:lang w:eastAsia="en-US"/>
        </w:rPr>
        <w:t xml:space="preserve"> tested for </w:t>
      </w:r>
      <w:r w:rsidR="007B5B08">
        <w:rPr>
          <w:rFonts w:eastAsia="Times New Roman"/>
        </w:rPr>
        <w:t xml:space="preserve">Low range, </w:t>
      </w:r>
      <w:proofErr w:type="spellStart"/>
      <w:r w:rsidR="007B5B08">
        <w:rPr>
          <w:rFonts w:eastAsia="Times New Roman"/>
        </w:rPr>
        <w:t>Mid range</w:t>
      </w:r>
      <w:proofErr w:type="spellEnd"/>
      <w:r w:rsidR="007B5B08">
        <w:rPr>
          <w:rFonts w:eastAsia="Times New Roman"/>
        </w:rPr>
        <w:t xml:space="preserve"> and </w:t>
      </w:r>
      <w:r w:rsidR="007B5B08" w:rsidRPr="001973EF">
        <w:rPr>
          <w:rFonts w:eastAsia="Times New Roman"/>
        </w:rPr>
        <w:t>High range</w:t>
      </w:r>
      <w:r w:rsidR="0035197D">
        <w:rPr>
          <w:rFonts w:eastAsia="Times New Roman"/>
        </w:rPr>
        <w:t xml:space="preserve">, and </w:t>
      </w:r>
      <w:r w:rsidR="0035197D" w:rsidRPr="001973EF">
        <w:t>Maximum Power Reduction</w:t>
      </w:r>
      <w:r w:rsidR="0035197D">
        <w:rPr>
          <w:lang w:eastAsia="en-US"/>
        </w:rPr>
        <w:t xml:space="preserve"> (MPR) is also tested for </w:t>
      </w:r>
      <w:r w:rsidR="0035197D">
        <w:rPr>
          <w:rFonts w:eastAsia="Times New Roman"/>
          <w:bCs/>
        </w:rPr>
        <w:t xml:space="preserve">Low range, </w:t>
      </w:r>
      <w:proofErr w:type="spellStart"/>
      <w:r w:rsidR="0035197D">
        <w:rPr>
          <w:rFonts w:eastAsia="Times New Roman"/>
          <w:bCs/>
        </w:rPr>
        <w:t>Mid range</w:t>
      </w:r>
      <w:proofErr w:type="spellEnd"/>
      <w:r w:rsidR="0035197D">
        <w:rPr>
          <w:rFonts w:eastAsia="Times New Roman"/>
          <w:bCs/>
        </w:rPr>
        <w:t xml:space="preserve"> and </w:t>
      </w:r>
      <w:r w:rsidR="0035197D" w:rsidRPr="001973EF">
        <w:rPr>
          <w:rFonts w:eastAsia="Times New Roman"/>
          <w:bCs/>
        </w:rPr>
        <w:t>High range</w:t>
      </w:r>
      <w:r w:rsidR="0035197D">
        <w:t xml:space="preserve"> to verify different behaviors of the UE transmitter for different frequencies due to non-linearity based on the frequency, </w:t>
      </w:r>
      <w:r w:rsidR="00C02A54">
        <w:t>accordingly</w:t>
      </w:r>
      <w:r w:rsidR="0035197D">
        <w:t xml:space="preserve"> </w:t>
      </w:r>
      <w:r w:rsidR="0035197D">
        <w:rPr>
          <w:lang w:eastAsia="en-US"/>
        </w:rPr>
        <w:t xml:space="preserve">Configured transmitted power is tested for </w:t>
      </w:r>
      <w:proofErr w:type="spellStart"/>
      <w:r w:rsidR="0035197D">
        <w:rPr>
          <w:lang w:eastAsia="en-US"/>
        </w:rPr>
        <w:t>Mid range</w:t>
      </w:r>
      <w:proofErr w:type="spellEnd"/>
      <w:r w:rsidR="0035197D">
        <w:rPr>
          <w:lang w:eastAsia="en-US"/>
        </w:rPr>
        <w:t>.</w:t>
      </w:r>
    </w:p>
    <w:p w14:paraId="632EC1F4" w14:textId="14886B7D" w:rsidR="007B5B08" w:rsidRDefault="007B5B08" w:rsidP="00EA76CE">
      <w:pPr>
        <w:jc w:val="both"/>
        <w:rPr>
          <w:lang w:eastAsia="en-US"/>
        </w:rPr>
      </w:pPr>
      <w:r>
        <w:t>G</w:t>
      </w:r>
      <w:r w:rsidR="009E3468">
        <w:t xml:space="preserve">iven that Low range, </w:t>
      </w:r>
      <w:proofErr w:type="spellStart"/>
      <w:r w:rsidR="009E3468">
        <w:t>Mid range</w:t>
      </w:r>
      <w:proofErr w:type="spellEnd"/>
      <w:r w:rsidR="009E3468">
        <w:t xml:space="preserve">, and High range are selected in MOP test according to [2] </w:t>
      </w:r>
      <w:r w:rsidR="009E3468" w:rsidRPr="009E3468">
        <w:t>R5-181830</w:t>
      </w:r>
      <w:r w:rsidR="009E3468">
        <w:t xml:space="preserve"> and clause 6.2.1 in [3] TS 38.521-1</w:t>
      </w:r>
      <w:r w:rsidR="00C02A54">
        <w:rPr>
          <w:lang w:eastAsia="en-US"/>
        </w:rPr>
        <w:t xml:space="preserve"> and </w:t>
      </w:r>
      <w:r w:rsidR="00781396">
        <w:t xml:space="preserve">Low range and High range are tested for </w:t>
      </w:r>
      <w:r w:rsidR="00781396" w:rsidRPr="001973EF">
        <w:t>Maximum Power Reduction</w:t>
      </w:r>
      <w:r w:rsidR="00781396">
        <w:rPr>
          <w:lang w:eastAsia="en-US"/>
        </w:rPr>
        <w:t xml:space="preserve"> (MPR) according to [4] </w:t>
      </w:r>
      <w:r w:rsidR="00781396" w:rsidRPr="00781396">
        <w:rPr>
          <w:lang w:eastAsia="en-US"/>
        </w:rPr>
        <w:t>R5-180886</w:t>
      </w:r>
      <w:r w:rsidR="00781396">
        <w:rPr>
          <w:lang w:eastAsia="en-US"/>
        </w:rPr>
        <w:t xml:space="preserve"> and </w:t>
      </w:r>
      <w:r w:rsidR="00781396">
        <w:t>clause 6.2.2 in [3] TS 38.521-1</w:t>
      </w:r>
      <w:r w:rsidR="00C13907">
        <w:t>.</w:t>
      </w:r>
      <w:r w:rsidR="00E93178">
        <w:t xml:space="preserve">It’s proposed to select </w:t>
      </w:r>
      <w:proofErr w:type="spellStart"/>
      <w:r w:rsidR="00E93178">
        <w:t>Mid range</w:t>
      </w:r>
      <w:proofErr w:type="spellEnd"/>
      <w:r w:rsidR="00781396">
        <w:t xml:space="preserve"> of test frequencies for </w:t>
      </w:r>
      <w:r w:rsidR="00781396">
        <w:rPr>
          <w:lang w:eastAsia="en-US"/>
        </w:rPr>
        <w:t>Configured transmitted power for SUL in FR1</w:t>
      </w:r>
      <w:r w:rsidR="00E379CB">
        <w:rPr>
          <w:lang w:eastAsia="en-US"/>
        </w:rPr>
        <w:t xml:space="preserve"> </w:t>
      </w:r>
      <w:r w:rsidR="005B50DA">
        <w:rPr>
          <w:lang w:eastAsia="en-US"/>
        </w:rPr>
        <w:t>to reduce the test time without losing coverage in test frequencies.</w:t>
      </w:r>
    </w:p>
    <w:p w14:paraId="1FB5C397" w14:textId="6FE9FDC8" w:rsidR="00EA76CE" w:rsidRDefault="007B5B08" w:rsidP="00EA76CE">
      <w:pPr>
        <w:jc w:val="both"/>
        <w:rPr>
          <w:lang w:eastAsia="en-US"/>
        </w:rPr>
      </w:pPr>
      <w:r w:rsidRPr="00E446E8">
        <w:rPr>
          <w:b/>
          <w:lang w:eastAsia="en-US"/>
        </w:rPr>
        <w:t>Proposal</w:t>
      </w:r>
      <w:r>
        <w:rPr>
          <w:b/>
          <w:lang w:eastAsia="en-US"/>
        </w:rPr>
        <w:t xml:space="preserve"> </w:t>
      </w:r>
      <w:r w:rsidR="00781396">
        <w:rPr>
          <w:b/>
          <w:lang w:eastAsia="en-US"/>
        </w:rPr>
        <w:t>3</w:t>
      </w:r>
      <w:r w:rsidRPr="00E446E8">
        <w:rPr>
          <w:b/>
          <w:lang w:eastAsia="en-US"/>
        </w:rPr>
        <w:t>:</w:t>
      </w:r>
      <w:r>
        <w:rPr>
          <w:b/>
          <w:lang w:eastAsia="en-US"/>
        </w:rPr>
        <w:t xml:space="preserve"> </w:t>
      </w:r>
      <w:r>
        <w:t xml:space="preserve">Select </w:t>
      </w:r>
      <w:proofErr w:type="spellStart"/>
      <w:r w:rsidR="00E93178">
        <w:t>Mid range</w:t>
      </w:r>
      <w:proofErr w:type="spellEnd"/>
      <w:r>
        <w:t xml:space="preserve"> </w:t>
      </w:r>
      <w:r w:rsidR="009E3468">
        <w:t>of test frequencies</w:t>
      </w:r>
      <w:r>
        <w:t xml:space="preserve"> for </w:t>
      </w:r>
      <w:r>
        <w:rPr>
          <w:lang w:eastAsia="en-US"/>
        </w:rPr>
        <w:t xml:space="preserve">Configured transmitted power for SUL in </w:t>
      </w:r>
      <w:proofErr w:type="gramStart"/>
      <w:r>
        <w:rPr>
          <w:lang w:eastAsia="en-US"/>
        </w:rPr>
        <w:t>FR1</w:t>
      </w:r>
      <w:r>
        <w:t xml:space="preserve"> </w:t>
      </w:r>
      <w:r w:rsidR="00EA76CE">
        <w:rPr>
          <w:lang w:eastAsia="en-US"/>
        </w:rPr>
        <w:t>.</w:t>
      </w:r>
      <w:proofErr w:type="gramEnd"/>
    </w:p>
    <w:p w14:paraId="6D975B84" w14:textId="5EAD4D18" w:rsidR="00EA76CE" w:rsidRDefault="00EA76CE" w:rsidP="00551223">
      <w:pPr>
        <w:pStyle w:val="Heading2"/>
        <w:tabs>
          <w:tab w:val="clear" w:pos="2841"/>
          <w:tab w:val="num" w:pos="567"/>
          <w:tab w:val="num" w:pos="1844"/>
        </w:tabs>
        <w:ind w:left="576" w:hanging="576"/>
        <w:rPr>
          <w:rFonts w:cs="Arial"/>
          <w:lang w:val="en-US"/>
        </w:rPr>
      </w:pPr>
      <w:r w:rsidRPr="005A09F0">
        <w:rPr>
          <w:rFonts w:cs="Arial"/>
          <w:lang w:val="en-US"/>
        </w:rPr>
        <w:t xml:space="preserve">Test </w:t>
      </w:r>
      <w:r>
        <w:rPr>
          <w:rFonts w:cs="Arial"/>
          <w:lang w:val="en-US"/>
        </w:rPr>
        <w:t>Channel Bandwidth</w:t>
      </w:r>
    </w:p>
    <w:p w14:paraId="342724FC" w14:textId="0AABB13C" w:rsidR="00275C22" w:rsidRDefault="00EA76CE" w:rsidP="00EA76CE">
      <w:pPr>
        <w:rPr>
          <w:lang w:eastAsia="ja-JP"/>
        </w:rPr>
      </w:pPr>
      <w:bookmarkStart w:id="3" w:name="_Hlk506571898"/>
      <w:r w:rsidRPr="00F75E9F">
        <w:rPr>
          <w:lang w:eastAsia="ja-JP"/>
        </w:rPr>
        <w:t xml:space="preserve">In LTE, </w:t>
      </w:r>
      <w:r w:rsidR="00275C22">
        <w:t xml:space="preserve">Configured transmitted power </w:t>
      </w:r>
      <w:r>
        <w:rPr>
          <w:lang w:eastAsia="ja-JP"/>
        </w:rPr>
        <w:t xml:space="preserve">is tested for </w:t>
      </w:r>
      <w:r w:rsidR="00275C22">
        <w:rPr>
          <w:rFonts w:eastAsia="Times New Roman"/>
          <w:bCs/>
        </w:rPr>
        <w:t xml:space="preserve">Lowest, 5MHz, 10MHz and </w:t>
      </w:r>
      <w:r w:rsidR="00275C22" w:rsidRPr="001973EF">
        <w:rPr>
          <w:rFonts w:eastAsia="Times New Roman"/>
          <w:bCs/>
        </w:rPr>
        <w:t>Highest</w:t>
      </w:r>
      <w:r>
        <w:rPr>
          <w:lang w:eastAsia="ja-JP"/>
        </w:rPr>
        <w:t xml:space="preserve"> channel bandwidths. This assumption seems to be reasonable to test different behaviors of the UE transmitter related to different frequency </w:t>
      </w:r>
      <w:r w:rsidR="00A802ED">
        <w:rPr>
          <w:lang w:eastAsia="ja-JP"/>
        </w:rPr>
        <w:t>selectivity</w:t>
      </w:r>
      <w:r>
        <w:rPr>
          <w:lang w:eastAsia="ja-JP"/>
        </w:rPr>
        <w:t xml:space="preserve"> </w:t>
      </w:r>
      <w:r w:rsidR="00A802ED">
        <w:rPr>
          <w:lang w:eastAsia="ja-JP"/>
        </w:rPr>
        <w:t>with respect to</w:t>
      </w:r>
      <w:r>
        <w:rPr>
          <w:lang w:eastAsia="ja-JP"/>
        </w:rPr>
        <w:t xml:space="preserve"> different channel bandwidth</w:t>
      </w:r>
      <w:r w:rsidR="006E645A">
        <w:rPr>
          <w:lang w:eastAsia="ja-JP"/>
        </w:rPr>
        <w:t xml:space="preserve">. According to the clause 5.5C in </w:t>
      </w:r>
      <w:r w:rsidR="006E645A">
        <w:t xml:space="preserve">[1] TS </w:t>
      </w:r>
      <w:r w:rsidR="006E645A">
        <w:rPr>
          <w:lang w:eastAsia="en-US"/>
        </w:rPr>
        <w:t xml:space="preserve">38.101-1, the bandwidths of SUL carriers vary among 5MHz, 10MHz, 15MHz, 20MHz, 25MHz and 30MHz, so that </w:t>
      </w:r>
      <w:r w:rsidR="006E645A">
        <w:rPr>
          <w:rFonts w:eastAsia="Times New Roman"/>
          <w:bCs/>
        </w:rPr>
        <w:t>Lowest</w:t>
      </w:r>
      <w:r w:rsidR="00C13907">
        <w:rPr>
          <w:rFonts w:eastAsia="Times New Roman"/>
          <w:bCs/>
        </w:rPr>
        <w:t xml:space="preserve"> (5MHz)</w:t>
      </w:r>
      <w:r w:rsidR="006E645A">
        <w:rPr>
          <w:rFonts w:eastAsia="Times New Roman"/>
          <w:bCs/>
        </w:rPr>
        <w:t xml:space="preserve">, </w:t>
      </w:r>
      <w:r w:rsidR="00C13907">
        <w:rPr>
          <w:rFonts w:eastAsia="Times New Roman"/>
          <w:bCs/>
        </w:rPr>
        <w:t>Mid</w:t>
      </w:r>
      <w:r w:rsidR="006E645A">
        <w:rPr>
          <w:rFonts w:eastAsia="Times New Roman"/>
          <w:bCs/>
        </w:rPr>
        <w:t xml:space="preserve"> and </w:t>
      </w:r>
      <w:r w:rsidR="006E645A" w:rsidRPr="001973EF">
        <w:rPr>
          <w:rFonts w:eastAsia="Times New Roman"/>
          <w:bCs/>
        </w:rPr>
        <w:t>Highest</w:t>
      </w:r>
      <w:r w:rsidR="006E645A">
        <w:rPr>
          <w:lang w:eastAsia="ja-JP"/>
        </w:rPr>
        <w:t xml:space="preserve"> channel bandwidths are selected for </w:t>
      </w:r>
      <w:r w:rsidR="006E645A">
        <w:t>Configured transmitted power for SUL in FR1.</w:t>
      </w:r>
    </w:p>
    <w:bookmarkEnd w:id="3"/>
    <w:p w14:paraId="5FC9166E" w14:textId="2D86E60A" w:rsidR="00A802ED" w:rsidRDefault="00A802ED" w:rsidP="00A802ED">
      <w:pPr>
        <w:jc w:val="both"/>
        <w:rPr>
          <w:lang w:eastAsia="en-US"/>
        </w:rPr>
      </w:pPr>
      <w:r w:rsidRPr="00E446E8">
        <w:rPr>
          <w:b/>
          <w:lang w:eastAsia="en-US"/>
        </w:rPr>
        <w:t>Proposal</w:t>
      </w:r>
      <w:r w:rsidR="00AA56D9">
        <w:rPr>
          <w:b/>
          <w:lang w:eastAsia="en-US"/>
        </w:rPr>
        <w:t xml:space="preserve"> </w:t>
      </w:r>
      <w:r>
        <w:rPr>
          <w:b/>
          <w:lang w:eastAsia="en-US"/>
        </w:rPr>
        <w:t>4</w:t>
      </w:r>
      <w:r w:rsidRPr="00E446E8">
        <w:rPr>
          <w:b/>
          <w:lang w:eastAsia="en-US"/>
        </w:rPr>
        <w:t>:</w:t>
      </w:r>
      <w:r w:rsidRPr="00E446E8">
        <w:rPr>
          <w:lang w:eastAsia="en-US"/>
        </w:rPr>
        <w:t xml:space="preserve"> </w:t>
      </w:r>
      <w:r>
        <w:rPr>
          <w:lang w:eastAsia="en-US"/>
        </w:rPr>
        <w:t xml:space="preserve">Test </w:t>
      </w:r>
      <w:r w:rsidR="006E645A">
        <w:t>Configured transmitted power</w:t>
      </w:r>
      <w:r w:rsidR="006E645A">
        <w:rPr>
          <w:lang w:eastAsia="en-US"/>
        </w:rPr>
        <w:t xml:space="preserve"> for Lowest</w:t>
      </w:r>
      <w:r w:rsidR="001D5BC7">
        <w:rPr>
          <w:lang w:eastAsia="en-US"/>
        </w:rPr>
        <w:t>,</w:t>
      </w:r>
      <w:r w:rsidR="001D5BC7">
        <w:rPr>
          <w:rFonts w:eastAsia="Times New Roman"/>
          <w:bCs/>
        </w:rPr>
        <w:t xml:space="preserve"> </w:t>
      </w:r>
      <w:r w:rsidR="00C13907">
        <w:rPr>
          <w:rFonts w:eastAsia="Times New Roman"/>
          <w:bCs/>
        </w:rPr>
        <w:t>Mid</w:t>
      </w:r>
      <w:r w:rsidR="006E645A">
        <w:rPr>
          <w:rFonts w:eastAsia="Times New Roman"/>
          <w:bCs/>
        </w:rPr>
        <w:t xml:space="preserve"> and </w:t>
      </w:r>
      <w:proofErr w:type="gramStart"/>
      <w:r w:rsidR="006E645A" w:rsidRPr="001973EF">
        <w:rPr>
          <w:rFonts w:eastAsia="Times New Roman"/>
          <w:bCs/>
        </w:rPr>
        <w:t>Highest</w:t>
      </w:r>
      <w:proofErr w:type="gramEnd"/>
      <w:r w:rsidR="006E645A">
        <w:rPr>
          <w:lang w:eastAsia="ja-JP"/>
        </w:rPr>
        <w:t xml:space="preserve"> channel bandwidth</w:t>
      </w:r>
      <w:r>
        <w:rPr>
          <w:lang w:eastAsia="en-US"/>
        </w:rPr>
        <w:t xml:space="preserve"> in FR1.</w:t>
      </w:r>
    </w:p>
    <w:p w14:paraId="3858CF86" w14:textId="0221175E" w:rsidR="001B6B30" w:rsidRDefault="001B6B30" w:rsidP="00551223">
      <w:pPr>
        <w:pStyle w:val="Heading2"/>
        <w:tabs>
          <w:tab w:val="clear" w:pos="2841"/>
          <w:tab w:val="num" w:pos="567"/>
          <w:tab w:val="num" w:pos="1844"/>
        </w:tabs>
        <w:ind w:left="576" w:hanging="576"/>
        <w:rPr>
          <w:rFonts w:cs="Arial"/>
          <w:lang w:val="en-US"/>
        </w:rPr>
      </w:pPr>
      <w:r w:rsidRPr="005A09F0">
        <w:rPr>
          <w:rFonts w:cs="Arial"/>
          <w:lang w:val="en-US"/>
        </w:rPr>
        <w:t xml:space="preserve">Test </w:t>
      </w:r>
      <w:r w:rsidR="00E379CB">
        <w:rPr>
          <w:rFonts w:cs="Arial"/>
          <w:lang w:val="en-US"/>
        </w:rPr>
        <w:t>waveforms, Modulations and RB allocations</w:t>
      </w:r>
    </w:p>
    <w:p w14:paraId="2664CB1D" w14:textId="77777777" w:rsidR="00E379CB" w:rsidRDefault="00E379CB" w:rsidP="00E379CB">
      <w:pPr>
        <w:rPr>
          <w:lang w:eastAsia="ja-JP"/>
        </w:rPr>
      </w:pPr>
      <w:r>
        <w:rPr>
          <w:lang w:eastAsia="ja-JP"/>
        </w:rPr>
        <w:t xml:space="preserve">In LTE, Configured Output Power is </w:t>
      </w:r>
      <w:r w:rsidRPr="00E379CB">
        <w:rPr>
          <w:lang w:eastAsia="ja-JP"/>
        </w:rPr>
        <w:t>tested only for the combinations of modulation and RB allocation for which no MPR applies.</w:t>
      </w:r>
      <w:r>
        <w:rPr>
          <w:lang w:eastAsia="ja-JP"/>
        </w:rPr>
        <w:t xml:space="preserve"> The strategy is align with the purpose of this test case, which is to verify the UE behaves properly when P-max is the leading factor of determining the transmitted power.</w:t>
      </w:r>
    </w:p>
    <w:p w14:paraId="03D0EB75" w14:textId="77777777" w:rsidR="00E379CB" w:rsidRPr="002D4B4E" w:rsidRDefault="00E379CB" w:rsidP="00E379CB">
      <w:pPr>
        <w:rPr>
          <w:lang w:eastAsia="ja-JP"/>
        </w:rPr>
      </w:pPr>
      <w:r>
        <w:rPr>
          <w:lang w:eastAsia="ja-JP"/>
        </w:rPr>
        <w:t xml:space="preserve">In NR similar approach can be adopted, and the combinations of DFT-s-OFDM PI/2 </w:t>
      </w:r>
      <w:proofErr w:type="spellStart"/>
      <w:r>
        <w:rPr>
          <w:lang w:eastAsia="ja-JP"/>
        </w:rPr>
        <w:t>BPSK+Inner</w:t>
      </w:r>
      <w:proofErr w:type="spellEnd"/>
      <w:r>
        <w:rPr>
          <w:lang w:eastAsia="ja-JP"/>
        </w:rPr>
        <w:t xml:space="preserve"> Full allocation and DFT-s-OFDM QPSK+ Inner Full allocation shall be tested.</w:t>
      </w:r>
    </w:p>
    <w:p w14:paraId="199D8D78" w14:textId="00E5ABC5" w:rsidR="001B6B30" w:rsidRDefault="00E379CB" w:rsidP="00E379CB">
      <w:pPr>
        <w:jc w:val="both"/>
        <w:rPr>
          <w:lang w:eastAsia="en-US"/>
        </w:rPr>
      </w:pPr>
      <w:r w:rsidRPr="00C71B86">
        <w:rPr>
          <w:b/>
          <w:lang w:eastAsia="ja-JP"/>
        </w:rPr>
        <w:t xml:space="preserve">Proposal </w:t>
      </w:r>
      <w:r>
        <w:rPr>
          <w:b/>
          <w:lang w:eastAsia="ja-JP"/>
        </w:rPr>
        <w:t>5</w:t>
      </w:r>
      <w:r w:rsidRPr="00DE1ACE">
        <w:rPr>
          <w:lang w:eastAsia="ja-JP"/>
        </w:rPr>
        <w:t>:</w:t>
      </w:r>
      <w:r w:rsidRPr="002D4B4E">
        <w:rPr>
          <w:lang w:eastAsia="ja-JP"/>
        </w:rPr>
        <w:t xml:space="preserve"> </w:t>
      </w:r>
      <w:r>
        <w:rPr>
          <w:lang w:eastAsia="ja-JP"/>
        </w:rPr>
        <w:t xml:space="preserve">The Configured Output Power shall be tested with DFT-s-OFDM PI/2 </w:t>
      </w:r>
      <w:proofErr w:type="spellStart"/>
      <w:r>
        <w:rPr>
          <w:lang w:eastAsia="ja-JP"/>
        </w:rPr>
        <w:t>BPSK+Inner</w:t>
      </w:r>
      <w:proofErr w:type="spellEnd"/>
      <w:r>
        <w:rPr>
          <w:lang w:eastAsia="ja-JP"/>
        </w:rPr>
        <w:t xml:space="preserve"> Full allocation and DFT-s-OFDM QPSK+ Inner Full allocation</w:t>
      </w:r>
    </w:p>
    <w:p w14:paraId="04673213" w14:textId="439F8A98" w:rsidR="00B72EBD" w:rsidRDefault="00B72EBD" w:rsidP="00B72EBD">
      <w:pPr>
        <w:pStyle w:val="Heading2"/>
        <w:tabs>
          <w:tab w:val="clear" w:pos="2841"/>
          <w:tab w:val="num" w:pos="567"/>
          <w:tab w:val="num" w:pos="1844"/>
        </w:tabs>
        <w:ind w:left="576" w:hanging="576"/>
        <w:rPr>
          <w:rFonts w:cs="Arial"/>
          <w:lang w:val="en-US"/>
        </w:rPr>
      </w:pPr>
      <w:r>
        <w:rPr>
          <w:rFonts w:cs="Arial"/>
          <w:lang w:val="en-US"/>
        </w:rPr>
        <w:lastRenderedPageBreak/>
        <w:t>Power setting</w:t>
      </w:r>
    </w:p>
    <w:p w14:paraId="18F14087" w14:textId="2A3DDD2C" w:rsidR="0046051D" w:rsidRDefault="0046051D" w:rsidP="001B6B30">
      <w:pPr>
        <w:jc w:val="both"/>
      </w:pPr>
      <w:r w:rsidRPr="0046051D">
        <w:rPr>
          <w:rFonts w:hint="eastAsia"/>
          <w:lang w:eastAsia="ja-JP"/>
        </w:rPr>
        <w:t xml:space="preserve">The </w:t>
      </w:r>
      <w:proofErr w:type="spellStart"/>
      <w:r w:rsidRPr="0046051D">
        <w:rPr>
          <w:rFonts w:hint="eastAsia"/>
          <w:lang w:eastAsia="ja-JP"/>
        </w:rPr>
        <w:t>P</w:t>
      </w:r>
      <w:r w:rsidRPr="0046051D">
        <w:rPr>
          <w:rFonts w:hint="eastAsia"/>
          <w:vertAlign w:val="subscript"/>
          <w:lang w:eastAsia="ja-JP"/>
        </w:rPr>
        <w:t>cmax</w:t>
      </w:r>
      <w:proofErr w:type="spellEnd"/>
      <w:r w:rsidRPr="0046051D">
        <w:rPr>
          <w:rFonts w:hint="eastAsia"/>
          <w:lang w:eastAsia="ja-JP"/>
        </w:rPr>
        <w:t xml:space="preserve"> </w:t>
      </w:r>
      <w:r w:rsidRPr="0046051D">
        <w:rPr>
          <w:lang w:eastAsia="ja-JP"/>
        </w:rPr>
        <w:t xml:space="preserve">ranges from 33dBm ~-40dBm in [1] TS 38.101-1 Table 6.2.4-1, taking into account that the range above 19dBm is verified in the test cases of MOP, MPR or A-MPR, the power range </w:t>
      </w:r>
      <w:r w:rsidR="00F630DE">
        <w:rPr>
          <w:lang w:eastAsia="ja-JP"/>
        </w:rPr>
        <w:t>lower than</w:t>
      </w:r>
      <w:r w:rsidRPr="0046051D">
        <w:rPr>
          <w:lang w:eastAsia="ja-JP"/>
        </w:rPr>
        <w:t xml:space="preserve"> 19dBm is sel</w:t>
      </w:r>
      <w:r>
        <w:rPr>
          <w:lang w:eastAsia="ja-JP"/>
        </w:rPr>
        <w:t xml:space="preserve">ected in the present test case, and applying the same methodology in LTE, 10dBm, </w:t>
      </w:r>
      <w:r w:rsidR="00092E9A">
        <w:rPr>
          <w:lang w:eastAsia="ja-JP"/>
        </w:rPr>
        <w:t>-</w:t>
      </w:r>
      <w:bookmarkStart w:id="4" w:name="_GoBack"/>
      <w:bookmarkEnd w:id="4"/>
      <w:r>
        <w:rPr>
          <w:lang w:eastAsia="ja-JP"/>
        </w:rPr>
        <w:t xml:space="preserve">10dBm and 15dBm are selected for Configured Output Power test. </w:t>
      </w:r>
    </w:p>
    <w:p w14:paraId="5ACF1945" w14:textId="77777777" w:rsidR="0046051D" w:rsidRPr="0046051D" w:rsidRDefault="0046051D" w:rsidP="0046051D">
      <w:pPr>
        <w:pStyle w:val="TH"/>
        <w:rPr>
          <w:highlight w:val="lightGray"/>
          <w:lang w:eastAsia="zh-CN"/>
        </w:rPr>
      </w:pPr>
      <w:r w:rsidRPr="0046051D">
        <w:rPr>
          <w:highlight w:val="lightGray"/>
          <w:lang w:eastAsia="zh-CN"/>
        </w:rPr>
        <w:t>Table 6.2.4-1: P</w:t>
      </w:r>
      <w:r w:rsidRPr="0046051D">
        <w:rPr>
          <w:highlight w:val="lightGray"/>
          <w:vertAlign w:val="subscript"/>
          <w:lang w:eastAsia="zh-CN"/>
        </w:rPr>
        <w:t>CMAX</w:t>
      </w:r>
      <w:r w:rsidRPr="0046051D">
        <w:rPr>
          <w:highlight w:val="lightGray"/>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6051D" w:rsidRPr="0046051D" w14:paraId="595C7347" w14:textId="77777777" w:rsidTr="005A4C0F">
        <w:trPr>
          <w:trHeight w:val="220"/>
          <w:jc w:val="center"/>
        </w:trPr>
        <w:tc>
          <w:tcPr>
            <w:tcW w:w="2148" w:type="dxa"/>
            <w:shd w:val="clear" w:color="auto" w:fill="auto"/>
          </w:tcPr>
          <w:p w14:paraId="56096334" w14:textId="77777777" w:rsidR="0046051D" w:rsidRPr="0046051D" w:rsidRDefault="0046051D" w:rsidP="005A4C0F">
            <w:pPr>
              <w:pStyle w:val="TAH"/>
              <w:rPr>
                <w:highlight w:val="lightGray"/>
                <w:lang w:eastAsia="zh-CN"/>
              </w:rPr>
            </w:pPr>
            <w:proofErr w:type="spellStart"/>
            <w:r w:rsidRPr="0046051D">
              <w:rPr>
                <w:highlight w:val="lightGray"/>
              </w:rPr>
              <w:t>P</w:t>
            </w:r>
            <w:r w:rsidRPr="0046051D">
              <w:rPr>
                <w:highlight w:val="lightGray"/>
                <w:vertAlign w:val="subscript"/>
              </w:rPr>
              <w:t>CMAX,f,c</w:t>
            </w:r>
            <w:proofErr w:type="spellEnd"/>
            <w:r w:rsidRPr="0046051D">
              <w:rPr>
                <w:highlight w:val="lightGray"/>
              </w:rPr>
              <w:t xml:space="preserve">  (</w:t>
            </w:r>
            <w:proofErr w:type="spellStart"/>
            <w:r w:rsidRPr="0046051D">
              <w:rPr>
                <w:highlight w:val="lightGray"/>
              </w:rPr>
              <w:t>dBm</w:t>
            </w:r>
            <w:proofErr w:type="spellEnd"/>
            <w:r w:rsidRPr="0046051D">
              <w:rPr>
                <w:highlight w:val="lightGray"/>
              </w:rPr>
              <w:t>)</w:t>
            </w:r>
          </w:p>
        </w:tc>
        <w:tc>
          <w:tcPr>
            <w:tcW w:w="2613" w:type="dxa"/>
            <w:shd w:val="clear" w:color="auto" w:fill="auto"/>
          </w:tcPr>
          <w:p w14:paraId="412F9463" w14:textId="77777777" w:rsidR="0046051D" w:rsidRPr="0046051D" w:rsidRDefault="0046051D" w:rsidP="005A4C0F">
            <w:pPr>
              <w:pStyle w:val="TAH"/>
              <w:rPr>
                <w:highlight w:val="lightGray"/>
                <w:lang w:eastAsia="zh-CN"/>
              </w:rPr>
            </w:pPr>
            <w:r w:rsidRPr="0046051D">
              <w:rPr>
                <w:highlight w:val="lightGray"/>
              </w:rPr>
              <w:t>Tolerance T(</w:t>
            </w:r>
            <w:proofErr w:type="spellStart"/>
            <w:r w:rsidRPr="0046051D">
              <w:rPr>
                <w:highlight w:val="lightGray"/>
              </w:rPr>
              <w:t>P</w:t>
            </w:r>
            <w:r w:rsidRPr="0046051D">
              <w:rPr>
                <w:highlight w:val="lightGray"/>
                <w:vertAlign w:val="subscript"/>
              </w:rPr>
              <w:t>CMAX,f,c</w:t>
            </w:r>
            <w:proofErr w:type="spellEnd"/>
            <w:r w:rsidRPr="0046051D">
              <w:rPr>
                <w:highlight w:val="lightGray"/>
              </w:rPr>
              <w:t>) (dB)</w:t>
            </w:r>
          </w:p>
        </w:tc>
      </w:tr>
      <w:tr w:rsidR="0046051D" w:rsidRPr="0046051D" w14:paraId="53283D34" w14:textId="77777777" w:rsidTr="005A4C0F">
        <w:trPr>
          <w:trHeight w:val="220"/>
          <w:jc w:val="center"/>
        </w:trPr>
        <w:tc>
          <w:tcPr>
            <w:tcW w:w="2148" w:type="dxa"/>
            <w:shd w:val="clear" w:color="auto" w:fill="auto"/>
          </w:tcPr>
          <w:p w14:paraId="4ABF586A" w14:textId="77777777" w:rsidR="0046051D" w:rsidRPr="0046051D" w:rsidRDefault="0046051D" w:rsidP="005A4C0F">
            <w:pPr>
              <w:pStyle w:val="TAC"/>
              <w:rPr>
                <w:highlight w:val="lightGray"/>
                <w:lang w:eastAsia="zh-CN"/>
              </w:rPr>
            </w:pPr>
            <w:r w:rsidRPr="0046051D">
              <w:rPr>
                <w:highlight w:val="lightGray"/>
              </w:rPr>
              <w:t xml:space="preserve">23 &lt;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 33</w:t>
            </w:r>
          </w:p>
        </w:tc>
        <w:tc>
          <w:tcPr>
            <w:tcW w:w="2613" w:type="dxa"/>
            <w:shd w:val="clear" w:color="auto" w:fill="auto"/>
          </w:tcPr>
          <w:p w14:paraId="29AFAA62" w14:textId="77777777" w:rsidR="0046051D" w:rsidRPr="0046051D" w:rsidRDefault="0046051D" w:rsidP="005A4C0F">
            <w:pPr>
              <w:pStyle w:val="TAC"/>
              <w:rPr>
                <w:highlight w:val="lightGray"/>
                <w:lang w:eastAsia="zh-CN"/>
              </w:rPr>
            </w:pPr>
            <w:r w:rsidRPr="0046051D">
              <w:rPr>
                <w:highlight w:val="lightGray"/>
              </w:rPr>
              <w:t>2.0</w:t>
            </w:r>
          </w:p>
        </w:tc>
      </w:tr>
      <w:tr w:rsidR="0046051D" w:rsidRPr="0046051D" w14:paraId="78667647" w14:textId="77777777" w:rsidTr="005A4C0F">
        <w:trPr>
          <w:trHeight w:val="220"/>
          <w:jc w:val="center"/>
        </w:trPr>
        <w:tc>
          <w:tcPr>
            <w:tcW w:w="2148" w:type="dxa"/>
            <w:shd w:val="clear" w:color="auto" w:fill="auto"/>
          </w:tcPr>
          <w:p w14:paraId="49C0D84B" w14:textId="77777777" w:rsidR="0046051D" w:rsidRPr="0046051D" w:rsidRDefault="0046051D" w:rsidP="005A4C0F">
            <w:pPr>
              <w:pStyle w:val="TAC"/>
              <w:rPr>
                <w:highlight w:val="lightGray"/>
                <w:lang w:eastAsia="zh-CN"/>
              </w:rPr>
            </w:pPr>
            <w:r w:rsidRPr="0046051D">
              <w:rPr>
                <w:highlight w:val="lightGray"/>
              </w:rPr>
              <w:t xml:space="preserve">21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 23</w:t>
            </w:r>
          </w:p>
        </w:tc>
        <w:tc>
          <w:tcPr>
            <w:tcW w:w="2613" w:type="dxa"/>
            <w:shd w:val="clear" w:color="auto" w:fill="auto"/>
          </w:tcPr>
          <w:p w14:paraId="06369E60" w14:textId="77777777" w:rsidR="0046051D" w:rsidRPr="0046051D" w:rsidRDefault="0046051D" w:rsidP="005A4C0F">
            <w:pPr>
              <w:pStyle w:val="TAC"/>
              <w:rPr>
                <w:highlight w:val="lightGray"/>
                <w:lang w:eastAsia="zh-CN"/>
              </w:rPr>
            </w:pPr>
            <w:r w:rsidRPr="0046051D">
              <w:rPr>
                <w:highlight w:val="lightGray"/>
              </w:rPr>
              <w:t>2.0</w:t>
            </w:r>
          </w:p>
        </w:tc>
      </w:tr>
      <w:tr w:rsidR="0046051D" w:rsidRPr="0046051D" w14:paraId="6C5F78CD" w14:textId="77777777" w:rsidTr="005A4C0F">
        <w:trPr>
          <w:trHeight w:val="220"/>
          <w:jc w:val="center"/>
        </w:trPr>
        <w:tc>
          <w:tcPr>
            <w:tcW w:w="2148" w:type="dxa"/>
            <w:shd w:val="clear" w:color="auto" w:fill="auto"/>
          </w:tcPr>
          <w:p w14:paraId="0DD484D9" w14:textId="77777777" w:rsidR="0046051D" w:rsidRPr="0046051D" w:rsidRDefault="0046051D" w:rsidP="005A4C0F">
            <w:pPr>
              <w:pStyle w:val="TAC"/>
              <w:rPr>
                <w:highlight w:val="lightGray"/>
                <w:lang w:eastAsia="zh-CN"/>
              </w:rPr>
            </w:pPr>
            <w:r w:rsidRPr="0046051D">
              <w:rPr>
                <w:highlight w:val="lightGray"/>
              </w:rPr>
              <w:t xml:space="preserve">20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21</w:t>
            </w:r>
          </w:p>
        </w:tc>
        <w:tc>
          <w:tcPr>
            <w:tcW w:w="2613" w:type="dxa"/>
            <w:shd w:val="clear" w:color="auto" w:fill="auto"/>
          </w:tcPr>
          <w:p w14:paraId="2CF92078" w14:textId="77777777" w:rsidR="0046051D" w:rsidRPr="0046051D" w:rsidRDefault="0046051D" w:rsidP="005A4C0F">
            <w:pPr>
              <w:pStyle w:val="TAC"/>
              <w:rPr>
                <w:highlight w:val="lightGray"/>
                <w:lang w:eastAsia="zh-CN"/>
              </w:rPr>
            </w:pPr>
            <w:r w:rsidRPr="0046051D">
              <w:rPr>
                <w:highlight w:val="lightGray"/>
              </w:rPr>
              <w:t>2.5</w:t>
            </w:r>
          </w:p>
        </w:tc>
      </w:tr>
      <w:tr w:rsidR="0046051D" w:rsidRPr="0046051D" w14:paraId="1AB337C4" w14:textId="77777777" w:rsidTr="005A4C0F">
        <w:trPr>
          <w:trHeight w:val="220"/>
          <w:jc w:val="center"/>
        </w:trPr>
        <w:tc>
          <w:tcPr>
            <w:tcW w:w="2148" w:type="dxa"/>
            <w:shd w:val="clear" w:color="auto" w:fill="auto"/>
          </w:tcPr>
          <w:p w14:paraId="25AA4F2E" w14:textId="77777777" w:rsidR="0046051D" w:rsidRPr="0046051D" w:rsidRDefault="0046051D" w:rsidP="005A4C0F">
            <w:pPr>
              <w:pStyle w:val="TAC"/>
              <w:rPr>
                <w:highlight w:val="lightGray"/>
                <w:lang w:eastAsia="zh-CN"/>
              </w:rPr>
            </w:pPr>
            <w:r w:rsidRPr="0046051D">
              <w:rPr>
                <w:highlight w:val="lightGray"/>
              </w:rPr>
              <w:t xml:space="preserve">19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20</w:t>
            </w:r>
          </w:p>
        </w:tc>
        <w:tc>
          <w:tcPr>
            <w:tcW w:w="2613" w:type="dxa"/>
            <w:shd w:val="clear" w:color="auto" w:fill="auto"/>
          </w:tcPr>
          <w:p w14:paraId="11AC512F" w14:textId="77777777" w:rsidR="0046051D" w:rsidRPr="0046051D" w:rsidRDefault="0046051D" w:rsidP="005A4C0F">
            <w:pPr>
              <w:pStyle w:val="TAC"/>
              <w:rPr>
                <w:highlight w:val="lightGray"/>
                <w:lang w:eastAsia="zh-CN"/>
              </w:rPr>
            </w:pPr>
            <w:r w:rsidRPr="0046051D">
              <w:rPr>
                <w:highlight w:val="lightGray"/>
              </w:rPr>
              <w:t>3.5</w:t>
            </w:r>
          </w:p>
        </w:tc>
      </w:tr>
      <w:tr w:rsidR="0046051D" w:rsidRPr="0046051D" w14:paraId="70814E67" w14:textId="77777777" w:rsidTr="005A4C0F">
        <w:trPr>
          <w:trHeight w:val="220"/>
          <w:jc w:val="center"/>
        </w:trPr>
        <w:tc>
          <w:tcPr>
            <w:tcW w:w="2148" w:type="dxa"/>
            <w:shd w:val="clear" w:color="auto" w:fill="auto"/>
          </w:tcPr>
          <w:p w14:paraId="686F1CD0" w14:textId="77777777" w:rsidR="0046051D" w:rsidRPr="0046051D" w:rsidRDefault="0046051D" w:rsidP="005A4C0F">
            <w:pPr>
              <w:pStyle w:val="TAC"/>
              <w:rPr>
                <w:highlight w:val="lightGray"/>
                <w:lang w:eastAsia="zh-CN"/>
              </w:rPr>
            </w:pPr>
            <w:r w:rsidRPr="0046051D">
              <w:rPr>
                <w:highlight w:val="lightGray"/>
              </w:rPr>
              <w:t xml:space="preserve">18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19</w:t>
            </w:r>
          </w:p>
        </w:tc>
        <w:tc>
          <w:tcPr>
            <w:tcW w:w="2613" w:type="dxa"/>
            <w:shd w:val="clear" w:color="auto" w:fill="auto"/>
          </w:tcPr>
          <w:p w14:paraId="09B143C3" w14:textId="77777777" w:rsidR="0046051D" w:rsidRPr="0046051D" w:rsidRDefault="0046051D" w:rsidP="005A4C0F">
            <w:pPr>
              <w:pStyle w:val="TAC"/>
              <w:rPr>
                <w:highlight w:val="lightGray"/>
                <w:lang w:eastAsia="zh-CN"/>
              </w:rPr>
            </w:pPr>
            <w:r w:rsidRPr="0046051D">
              <w:rPr>
                <w:highlight w:val="lightGray"/>
              </w:rPr>
              <w:t>4.0</w:t>
            </w:r>
          </w:p>
        </w:tc>
      </w:tr>
      <w:tr w:rsidR="0046051D" w:rsidRPr="0046051D" w14:paraId="3531F1EF" w14:textId="77777777" w:rsidTr="005A4C0F">
        <w:trPr>
          <w:trHeight w:val="220"/>
          <w:jc w:val="center"/>
        </w:trPr>
        <w:tc>
          <w:tcPr>
            <w:tcW w:w="2148" w:type="dxa"/>
            <w:shd w:val="clear" w:color="auto" w:fill="auto"/>
          </w:tcPr>
          <w:p w14:paraId="2BA9B8F5" w14:textId="77777777" w:rsidR="0046051D" w:rsidRPr="0046051D" w:rsidRDefault="0046051D" w:rsidP="005A4C0F">
            <w:pPr>
              <w:pStyle w:val="TAC"/>
              <w:rPr>
                <w:highlight w:val="lightGray"/>
                <w:lang w:eastAsia="zh-CN"/>
              </w:rPr>
            </w:pPr>
            <w:r w:rsidRPr="0046051D">
              <w:rPr>
                <w:highlight w:val="lightGray"/>
              </w:rPr>
              <w:t xml:space="preserve">13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18</w:t>
            </w:r>
          </w:p>
        </w:tc>
        <w:tc>
          <w:tcPr>
            <w:tcW w:w="2613" w:type="dxa"/>
            <w:shd w:val="clear" w:color="auto" w:fill="auto"/>
          </w:tcPr>
          <w:p w14:paraId="29296C71" w14:textId="77777777" w:rsidR="0046051D" w:rsidRPr="0046051D" w:rsidRDefault="0046051D" w:rsidP="005A4C0F">
            <w:pPr>
              <w:pStyle w:val="TAC"/>
              <w:rPr>
                <w:highlight w:val="lightGray"/>
                <w:lang w:eastAsia="zh-CN"/>
              </w:rPr>
            </w:pPr>
            <w:r w:rsidRPr="0046051D">
              <w:rPr>
                <w:highlight w:val="lightGray"/>
              </w:rPr>
              <w:t>5.0</w:t>
            </w:r>
          </w:p>
        </w:tc>
      </w:tr>
      <w:tr w:rsidR="0046051D" w:rsidRPr="0046051D" w14:paraId="697A30C0" w14:textId="77777777" w:rsidTr="005A4C0F">
        <w:trPr>
          <w:trHeight w:val="220"/>
          <w:jc w:val="center"/>
        </w:trPr>
        <w:tc>
          <w:tcPr>
            <w:tcW w:w="2148" w:type="dxa"/>
            <w:shd w:val="clear" w:color="auto" w:fill="auto"/>
          </w:tcPr>
          <w:p w14:paraId="581B3138" w14:textId="77777777" w:rsidR="0046051D" w:rsidRPr="0046051D" w:rsidRDefault="0046051D" w:rsidP="005A4C0F">
            <w:pPr>
              <w:pStyle w:val="TAC"/>
              <w:rPr>
                <w:highlight w:val="lightGray"/>
                <w:lang w:eastAsia="zh-CN"/>
              </w:rPr>
            </w:pPr>
            <w:r w:rsidRPr="0046051D">
              <w:rPr>
                <w:highlight w:val="lightGray"/>
              </w:rPr>
              <w:t xml:space="preserve">8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13</w:t>
            </w:r>
          </w:p>
        </w:tc>
        <w:tc>
          <w:tcPr>
            <w:tcW w:w="2613" w:type="dxa"/>
            <w:shd w:val="clear" w:color="auto" w:fill="auto"/>
          </w:tcPr>
          <w:p w14:paraId="263C118E" w14:textId="77777777" w:rsidR="0046051D" w:rsidRPr="0046051D" w:rsidRDefault="0046051D" w:rsidP="005A4C0F">
            <w:pPr>
              <w:pStyle w:val="TAC"/>
              <w:rPr>
                <w:highlight w:val="lightGray"/>
                <w:lang w:eastAsia="zh-CN"/>
              </w:rPr>
            </w:pPr>
            <w:r w:rsidRPr="0046051D">
              <w:rPr>
                <w:highlight w:val="lightGray"/>
              </w:rPr>
              <w:t>6.0</w:t>
            </w:r>
          </w:p>
        </w:tc>
      </w:tr>
      <w:tr w:rsidR="0046051D" w:rsidRPr="00611CC4" w14:paraId="18A0DB70" w14:textId="77777777" w:rsidTr="005A4C0F">
        <w:trPr>
          <w:trHeight w:val="220"/>
          <w:jc w:val="center"/>
        </w:trPr>
        <w:tc>
          <w:tcPr>
            <w:tcW w:w="2148" w:type="dxa"/>
            <w:shd w:val="clear" w:color="auto" w:fill="auto"/>
          </w:tcPr>
          <w:p w14:paraId="0FAD307C" w14:textId="77777777" w:rsidR="0046051D" w:rsidRPr="0046051D" w:rsidRDefault="0046051D" w:rsidP="005A4C0F">
            <w:pPr>
              <w:pStyle w:val="TAC"/>
              <w:rPr>
                <w:highlight w:val="lightGray"/>
                <w:lang w:eastAsia="zh-CN"/>
              </w:rPr>
            </w:pPr>
            <w:r w:rsidRPr="0046051D">
              <w:rPr>
                <w:highlight w:val="lightGray"/>
              </w:rPr>
              <w:t xml:space="preserve">-40 ≤ </w:t>
            </w:r>
            <w:proofErr w:type="spellStart"/>
            <w:r w:rsidRPr="0046051D">
              <w:rPr>
                <w:highlight w:val="lightGray"/>
              </w:rPr>
              <w:t>P</w:t>
            </w:r>
            <w:r w:rsidRPr="0046051D">
              <w:rPr>
                <w:highlight w:val="lightGray"/>
                <w:vertAlign w:val="subscript"/>
              </w:rPr>
              <w:t>CMAX,c</w:t>
            </w:r>
            <w:proofErr w:type="spellEnd"/>
            <w:r w:rsidRPr="0046051D">
              <w:rPr>
                <w:highlight w:val="lightGray"/>
              </w:rPr>
              <w:t xml:space="preserve"> &lt; 8</w:t>
            </w:r>
          </w:p>
        </w:tc>
        <w:tc>
          <w:tcPr>
            <w:tcW w:w="2613" w:type="dxa"/>
            <w:shd w:val="clear" w:color="auto" w:fill="auto"/>
          </w:tcPr>
          <w:p w14:paraId="0229CCC2" w14:textId="77777777" w:rsidR="0046051D" w:rsidRPr="00611CC4" w:rsidRDefault="0046051D" w:rsidP="005A4C0F">
            <w:pPr>
              <w:pStyle w:val="TAC"/>
              <w:rPr>
                <w:lang w:eastAsia="zh-CN"/>
              </w:rPr>
            </w:pPr>
            <w:r w:rsidRPr="0046051D">
              <w:rPr>
                <w:highlight w:val="lightGray"/>
              </w:rPr>
              <w:t>7.0</w:t>
            </w:r>
          </w:p>
        </w:tc>
      </w:tr>
    </w:tbl>
    <w:p w14:paraId="4D413D07" w14:textId="77777777" w:rsidR="0046051D" w:rsidRDefault="0046051D" w:rsidP="001B6B30">
      <w:pPr>
        <w:jc w:val="both"/>
      </w:pPr>
    </w:p>
    <w:p w14:paraId="7F705E55" w14:textId="28954DC9" w:rsidR="00AA56D9" w:rsidRDefault="00AA56D9" w:rsidP="00AA56D9">
      <w:pPr>
        <w:pStyle w:val="Heading1"/>
        <w:rPr>
          <w:lang w:val="en-US"/>
        </w:rPr>
      </w:pPr>
      <w:r w:rsidRPr="00AA56D9">
        <w:rPr>
          <w:lang w:val="en-US"/>
        </w:rPr>
        <w:t>Conclusion</w:t>
      </w:r>
    </w:p>
    <w:p w14:paraId="043F6814" w14:textId="56A66308" w:rsidR="00AA56D9" w:rsidRPr="00AA56D9" w:rsidRDefault="00AA56D9" w:rsidP="00AA56D9">
      <w:pPr>
        <w:rPr>
          <w:lang w:eastAsia="en-US"/>
        </w:rPr>
      </w:pPr>
      <w:r>
        <w:rPr>
          <w:lang w:eastAsia="en-US"/>
        </w:rPr>
        <w:t>To sum up, the following selection of test points is proposed for EVM in FR1:</w:t>
      </w:r>
    </w:p>
    <w:p w14:paraId="2C2E7F51" w14:textId="660C8984" w:rsidR="00AA56D9" w:rsidRPr="005B50DA" w:rsidRDefault="00E379CB" w:rsidP="00AA56D9">
      <w:pPr>
        <w:jc w:val="both"/>
        <w:rPr>
          <w:b/>
          <w:lang w:eastAsia="en-US"/>
        </w:rPr>
      </w:pPr>
      <w:r w:rsidRPr="005B50DA">
        <w:rPr>
          <w:b/>
          <w:lang w:eastAsia="en-US"/>
        </w:rPr>
        <w:t xml:space="preserve">Proposal 1: </w:t>
      </w:r>
      <w:r w:rsidRPr="00C268BA">
        <w:rPr>
          <w:lang w:eastAsia="en-US"/>
        </w:rPr>
        <w:t xml:space="preserve">Define test environment as </w:t>
      </w:r>
      <w:r w:rsidRPr="00C268BA">
        <w:rPr>
          <w:rFonts w:eastAsia="Times New Roman"/>
        </w:rPr>
        <w:t>Normal, TL/VL, TL/VH, TH/VL and TH/VH</w:t>
      </w:r>
      <w:r w:rsidRPr="00C268BA">
        <w:rPr>
          <w:lang w:eastAsia="en-US"/>
        </w:rPr>
        <w:t xml:space="preserve"> for Configured transmitted power in FR1</w:t>
      </w:r>
    </w:p>
    <w:p w14:paraId="03BFE6A5" w14:textId="21251985" w:rsidR="00AA56D9" w:rsidRPr="005B50DA" w:rsidRDefault="00E379CB" w:rsidP="00AA56D9">
      <w:pPr>
        <w:jc w:val="both"/>
        <w:rPr>
          <w:b/>
          <w:lang w:eastAsia="en-US"/>
        </w:rPr>
      </w:pPr>
      <w:r w:rsidRPr="005B50DA">
        <w:rPr>
          <w:b/>
          <w:lang w:eastAsia="en-US"/>
        </w:rPr>
        <w:t>Proposal 2:</w:t>
      </w:r>
      <w:r w:rsidRPr="00C268BA">
        <w:rPr>
          <w:lang w:eastAsia="en-US"/>
        </w:rPr>
        <w:t xml:space="preserve"> Select the SCS of 15</w:t>
      </w:r>
      <w:r w:rsidRPr="00C268BA">
        <w:t xml:space="preserve"> </w:t>
      </w:r>
      <w:r w:rsidRPr="00C268BA">
        <w:rPr>
          <w:lang w:eastAsia="en-US"/>
        </w:rPr>
        <w:t>kHz for Configured transmitted power for SUL in FR1.</w:t>
      </w:r>
    </w:p>
    <w:p w14:paraId="0621FF8F" w14:textId="7DBD635B" w:rsidR="00E379CB" w:rsidRPr="005B50DA" w:rsidRDefault="00E379CB" w:rsidP="00AA56D9">
      <w:pPr>
        <w:jc w:val="both"/>
        <w:rPr>
          <w:b/>
          <w:lang w:eastAsia="en-US"/>
        </w:rPr>
      </w:pPr>
      <w:r w:rsidRPr="005B50DA">
        <w:rPr>
          <w:b/>
          <w:lang w:eastAsia="en-US"/>
        </w:rPr>
        <w:t xml:space="preserve">Proposal 3: </w:t>
      </w:r>
      <w:r w:rsidRPr="00C268BA">
        <w:t xml:space="preserve">Select </w:t>
      </w:r>
      <w:proofErr w:type="spellStart"/>
      <w:proofErr w:type="gramStart"/>
      <w:r w:rsidRPr="00C268BA">
        <w:t>Mid</w:t>
      </w:r>
      <w:proofErr w:type="gramEnd"/>
      <w:r w:rsidRPr="00C268BA">
        <w:t xml:space="preserve"> range</w:t>
      </w:r>
      <w:proofErr w:type="spellEnd"/>
      <w:r w:rsidRPr="00C268BA">
        <w:t xml:space="preserve"> of test frequencies for </w:t>
      </w:r>
      <w:r w:rsidRPr="00C268BA">
        <w:rPr>
          <w:lang w:eastAsia="en-US"/>
        </w:rPr>
        <w:t>Configured transmitted power for SUL in FR1</w:t>
      </w:r>
      <w:r w:rsidR="00C268BA">
        <w:rPr>
          <w:lang w:eastAsia="en-US"/>
        </w:rPr>
        <w:t>.</w:t>
      </w:r>
    </w:p>
    <w:p w14:paraId="52D45C27" w14:textId="0BB112C8" w:rsidR="00AA56D9" w:rsidRPr="005B50DA" w:rsidRDefault="00E379CB" w:rsidP="00AA56D9">
      <w:pPr>
        <w:jc w:val="both"/>
        <w:rPr>
          <w:b/>
          <w:lang w:eastAsia="en-US"/>
        </w:rPr>
      </w:pPr>
      <w:r w:rsidRPr="005B50DA">
        <w:rPr>
          <w:b/>
          <w:lang w:eastAsia="en-US"/>
        </w:rPr>
        <w:t xml:space="preserve">Proposal 4: </w:t>
      </w:r>
      <w:r w:rsidRPr="00C268BA">
        <w:rPr>
          <w:lang w:eastAsia="en-US"/>
        </w:rPr>
        <w:t xml:space="preserve">Test </w:t>
      </w:r>
      <w:r w:rsidRPr="00C268BA">
        <w:t>Configured transmitted power</w:t>
      </w:r>
      <w:r w:rsidRPr="00C268BA">
        <w:rPr>
          <w:lang w:eastAsia="en-US"/>
        </w:rPr>
        <w:t xml:space="preserve"> for Lowest,</w:t>
      </w:r>
      <w:r w:rsidRPr="00C268BA">
        <w:rPr>
          <w:rFonts w:eastAsia="Times New Roman"/>
          <w:bCs/>
        </w:rPr>
        <w:t xml:space="preserve"> Mid and </w:t>
      </w:r>
      <w:proofErr w:type="gramStart"/>
      <w:r w:rsidR="00BB1C39">
        <w:rPr>
          <w:rFonts w:eastAsia="Times New Roman"/>
          <w:bCs/>
        </w:rPr>
        <w:t>H</w:t>
      </w:r>
      <w:r w:rsidR="00BB1C39" w:rsidRPr="00C268BA">
        <w:rPr>
          <w:rFonts w:eastAsia="Times New Roman"/>
          <w:bCs/>
        </w:rPr>
        <w:t>ighest</w:t>
      </w:r>
      <w:proofErr w:type="gramEnd"/>
      <w:r w:rsidRPr="00C268BA">
        <w:rPr>
          <w:lang w:eastAsia="ja-JP"/>
        </w:rPr>
        <w:t xml:space="preserve"> channel bandwidth</w:t>
      </w:r>
      <w:r w:rsidRPr="00C268BA">
        <w:rPr>
          <w:lang w:eastAsia="en-US"/>
        </w:rPr>
        <w:t xml:space="preserve"> in FR1</w:t>
      </w:r>
      <w:r w:rsidR="00C268BA">
        <w:rPr>
          <w:lang w:eastAsia="en-US"/>
        </w:rPr>
        <w:t>.</w:t>
      </w:r>
    </w:p>
    <w:p w14:paraId="5D710AD1" w14:textId="12EE1886" w:rsidR="00AA56D9" w:rsidRDefault="005B50DA" w:rsidP="00AA56D9">
      <w:pPr>
        <w:jc w:val="both"/>
      </w:pPr>
      <w:r w:rsidRPr="005B50DA">
        <w:rPr>
          <w:b/>
          <w:lang w:eastAsia="ja-JP"/>
        </w:rPr>
        <w:t xml:space="preserve">Proposal 5: </w:t>
      </w:r>
      <w:r w:rsidRPr="00C268BA">
        <w:rPr>
          <w:lang w:eastAsia="ja-JP"/>
        </w:rPr>
        <w:t xml:space="preserve">The Configured Output Power shall be tested with DFT-s-OFDM PI/2 </w:t>
      </w:r>
      <w:proofErr w:type="spellStart"/>
      <w:r w:rsidRPr="00C268BA">
        <w:rPr>
          <w:lang w:eastAsia="ja-JP"/>
        </w:rPr>
        <w:t>BPSK+Inner</w:t>
      </w:r>
      <w:proofErr w:type="spellEnd"/>
      <w:r w:rsidRPr="00C268BA">
        <w:rPr>
          <w:lang w:eastAsia="ja-JP"/>
        </w:rPr>
        <w:t xml:space="preserve"> Full allocation and DFT-s-OFDM QPSK+ Inner Full allocation</w:t>
      </w:r>
      <w:r w:rsidRPr="00C268BA">
        <w:rPr>
          <w:rFonts w:hint="eastAsia"/>
        </w:rPr>
        <w:t>.</w:t>
      </w:r>
    </w:p>
    <w:p w14:paraId="7C0BB37C" w14:textId="02D5DB02" w:rsidR="00AA56D9" w:rsidRDefault="00AA56D9" w:rsidP="00AA56D9">
      <w:pPr>
        <w:pStyle w:val="Heading1"/>
        <w:rPr>
          <w:lang w:val="en-US"/>
        </w:rPr>
      </w:pPr>
      <w:r>
        <w:rPr>
          <w:lang w:val="en-US"/>
        </w:rPr>
        <w:t>Number of test points</w:t>
      </w:r>
    </w:p>
    <w:p w14:paraId="1B3DA604" w14:textId="52B73457" w:rsidR="00AA56D9" w:rsidRPr="007240BE" w:rsidRDefault="00AA56D9" w:rsidP="00AA56D9">
      <w:r>
        <w:t>In</w:t>
      </w:r>
      <w:r w:rsidRPr="007240BE">
        <w:t xml:space="preserve"> this document several proposals have been stated for </w:t>
      </w:r>
      <w:r>
        <w:t xml:space="preserve">the </w:t>
      </w:r>
      <w:r w:rsidRPr="007240BE">
        <w:t>configuration parameters. In all of cases the analysis has been focused on reducing testing time without losing coverage in UE testing for NR</w:t>
      </w:r>
      <w:r>
        <w:t xml:space="preserve"> FR1</w:t>
      </w:r>
      <w:r w:rsidRPr="007240BE">
        <w:t>.</w:t>
      </w:r>
    </w:p>
    <w:tbl>
      <w:tblPr>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1"/>
        <w:gridCol w:w="1104"/>
        <w:gridCol w:w="946"/>
        <w:gridCol w:w="1047"/>
        <w:gridCol w:w="1047"/>
      </w:tblGrid>
      <w:tr w:rsidR="00F630DE" w:rsidRPr="00AA56D9" w14:paraId="61F75623" w14:textId="77777777" w:rsidTr="00F630DE">
        <w:trPr>
          <w:trHeight w:val="714"/>
          <w:jc w:val="center"/>
        </w:trPr>
        <w:tc>
          <w:tcPr>
            <w:tcW w:w="918" w:type="pct"/>
          </w:tcPr>
          <w:p w14:paraId="66A95375"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Environmental</w:t>
            </w:r>
          </w:p>
          <w:p w14:paraId="08F39AF4"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conditions</w:t>
            </w:r>
          </w:p>
        </w:tc>
        <w:tc>
          <w:tcPr>
            <w:tcW w:w="799" w:type="pct"/>
          </w:tcPr>
          <w:p w14:paraId="048C4841"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 xml:space="preserve">Maximum Number of Frequencies </w:t>
            </w:r>
          </w:p>
        </w:tc>
        <w:tc>
          <w:tcPr>
            <w:tcW w:w="689" w:type="pct"/>
          </w:tcPr>
          <w:p w14:paraId="14BC8F47"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Maximum Number of ChBW</w:t>
            </w:r>
          </w:p>
        </w:tc>
        <w:tc>
          <w:tcPr>
            <w:tcW w:w="691" w:type="pct"/>
          </w:tcPr>
          <w:p w14:paraId="20D149F9"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Number SCS</w:t>
            </w:r>
          </w:p>
        </w:tc>
        <w:tc>
          <w:tcPr>
            <w:tcW w:w="592" w:type="pct"/>
            <w:shd w:val="clear" w:color="auto" w:fill="auto"/>
          </w:tcPr>
          <w:p w14:paraId="180F8B42" w14:textId="7777777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Number of steps (mod and RB)</w:t>
            </w:r>
          </w:p>
        </w:tc>
        <w:tc>
          <w:tcPr>
            <w:tcW w:w="655" w:type="pct"/>
          </w:tcPr>
          <w:p w14:paraId="628EA416" w14:textId="4E375B6D" w:rsidR="00F630DE" w:rsidRPr="00AA56D9" w:rsidRDefault="00F630DE" w:rsidP="00F630DE">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 xml:space="preserve">Number of </w:t>
            </w:r>
            <w:r>
              <w:rPr>
                <w:rFonts w:eastAsia="Times New Roman" w:cs="Times New Roman"/>
                <w:b/>
                <w:noProof/>
                <w:sz w:val="18"/>
                <w:szCs w:val="20"/>
                <w:lang w:val="en-GB"/>
              </w:rPr>
              <w:t>power settings</w:t>
            </w:r>
          </w:p>
        </w:tc>
        <w:tc>
          <w:tcPr>
            <w:tcW w:w="655" w:type="pct"/>
          </w:tcPr>
          <w:p w14:paraId="275E267D" w14:textId="195B6717" w:rsidR="00F630DE" w:rsidRPr="00AA56D9" w:rsidRDefault="00F630DE"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Maximum Number of Test Steps</w:t>
            </w:r>
          </w:p>
        </w:tc>
      </w:tr>
      <w:tr w:rsidR="00F630DE" w:rsidRPr="00AA56D9" w14:paraId="4B24DC43" w14:textId="77777777" w:rsidTr="00F630DE">
        <w:trPr>
          <w:jc w:val="center"/>
        </w:trPr>
        <w:tc>
          <w:tcPr>
            <w:tcW w:w="918" w:type="pct"/>
          </w:tcPr>
          <w:p w14:paraId="68B0568D" w14:textId="600C736F" w:rsidR="00F630DE" w:rsidRPr="00AA56D9" w:rsidRDefault="00F630D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5</w:t>
            </w:r>
          </w:p>
        </w:tc>
        <w:tc>
          <w:tcPr>
            <w:tcW w:w="799" w:type="pct"/>
          </w:tcPr>
          <w:p w14:paraId="4FF55742" w14:textId="52B1C6F8" w:rsidR="00F630DE" w:rsidRPr="00AA56D9" w:rsidRDefault="00F630D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689" w:type="pct"/>
          </w:tcPr>
          <w:p w14:paraId="1221585E" w14:textId="73A6715F" w:rsidR="00F630DE" w:rsidRPr="00AA56D9" w:rsidRDefault="00F630D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691" w:type="pct"/>
          </w:tcPr>
          <w:p w14:paraId="2447DC60" w14:textId="40BE2750" w:rsidR="00F630DE" w:rsidRPr="00AA56D9" w:rsidRDefault="00F630D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592" w:type="pct"/>
            <w:shd w:val="clear" w:color="auto" w:fill="auto"/>
          </w:tcPr>
          <w:p w14:paraId="73DE1AA0" w14:textId="7CDA259B" w:rsidR="00F630DE" w:rsidRPr="00AA56D9" w:rsidRDefault="00F630D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w:t>
            </w:r>
          </w:p>
        </w:tc>
        <w:tc>
          <w:tcPr>
            <w:tcW w:w="655" w:type="pct"/>
          </w:tcPr>
          <w:p w14:paraId="654CD303" w14:textId="3CBB4328" w:rsidR="00F630DE" w:rsidRPr="00F630DE" w:rsidRDefault="00F630DE"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3</w:t>
            </w:r>
          </w:p>
        </w:tc>
        <w:tc>
          <w:tcPr>
            <w:tcW w:w="655" w:type="pct"/>
          </w:tcPr>
          <w:p w14:paraId="2AB05E78" w14:textId="54B4B090" w:rsidR="00F630DE" w:rsidRPr="00AA56D9" w:rsidRDefault="00F630D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270</w:t>
            </w:r>
          </w:p>
        </w:tc>
      </w:tr>
    </w:tbl>
    <w:p w14:paraId="44C71C29" w14:textId="77777777" w:rsidR="00AA56D9" w:rsidRPr="001B6B30" w:rsidRDefault="00AA56D9" w:rsidP="001B6B30">
      <w:pPr>
        <w:rPr>
          <w:lang w:eastAsia="en-US"/>
        </w:rPr>
      </w:pPr>
    </w:p>
    <w:p w14:paraId="0B2C4AC6" w14:textId="4895ED80" w:rsidR="00AF2B58" w:rsidRPr="00E446E8" w:rsidRDefault="00AF2B58" w:rsidP="00AF2B58">
      <w:pPr>
        <w:pStyle w:val="Heading1"/>
        <w:numPr>
          <w:ilvl w:val="0"/>
          <w:numId w:val="0"/>
        </w:numPr>
        <w:ind w:left="432" w:hanging="432"/>
        <w:rPr>
          <w:rFonts w:cs="Arial"/>
          <w:lang w:val="en-US"/>
        </w:rPr>
      </w:pPr>
      <w:bookmarkStart w:id="5" w:name="_Ref473660868"/>
      <w:bookmarkStart w:id="6" w:name="_Ref473660708"/>
      <w:bookmarkStart w:id="7" w:name="OLE_LINK6"/>
      <w:bookmarkStart w:id="8" w:name="OLE_LINK7"/>
      <w:r w:rsidRPr="00E446E8">
        <w:rPr>
          <w:rFonts w:cs="Arial"/>
          <w:lang w:val="en-US"/>
        </w:rPr>
        <w:lastRenderedPageBreak/>
        <w:t>References</w:t>
      </w:r>
    </w:p>
    <w:p w14:paraId="32AB6BB9" w14:textId="26586ECF" w:rsidR="00C268BA" w:rsidRPr="00F35384" w:rsidRDefault="00F35384" w:rsidP="00F35384">
      <w:pPr>
        <w:spacing w:after="18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[1] </w:t>
      </w:r>
      <w:r w:rsidR="00C268BA" w:rsidRPr="00F35384">
        <w:rPr>
          <w:rFonts w:ascii="Times New Roman" w:eastAsia="MS Mincho" w:hAnsi="Times New Roman" w:cs="Times New Roman"/>
          <w:sz w:val="20"/>
          <w:szCs w:val="20"/>
          <w:lang w:val="en-GB" w:eastAsia="ja-JP"/>
        </w:rPr>
        <w:t>TS 38.101-1 User Equipment (UE) radio transmission and reception; Part 1: Range 1 Standalone V15.2.0 June 2018</w:t>
      </w:r>
    </w:p>
    <w:p w14:paraId="49FF3F8D" w14:textId="60823170" w:rsidR="00C268BA" w:rsidRPr="00F35384" w:rsidRDefault="00F35384" w:rsidP="00F35384">
      <w:pPr>
        <w:spacing w:after="18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[2] </w:t>
      </w:r>
      <w:r w:rsidR="00C268BA" w:rsidRPr="00F35384">
        <w:rPr>
          <w:rFonts w:ascii="Times New Roman" w:eastAsia="MS Mincho" w:hAnsi="Times New Roman" w:cs="Times New Roman"/>
          <w:sz w:val="20"/>
          <w:szCs w:val="20"/>
          <w:lang w:val="en-GB" w:eastAsia="ja-JP"/>
        </w:rPr>
        <w:t>R5-181830 Discussion on test point selection for Maximum Output Power in FR1</w:t>
      </w:r>
    </w:p>
    <w:p w14:paraId="4636A971" w14:textId="3B239A76" w:rsidR="00C268BA" w:rsidRPr="00F35384" w:rsidRDefault="00F35384" w:rsidP="00F35384">
      <w:pPr>
        <w:spacing w:after="18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[3] </w:t>
      </w:r>
      <w:r w:rsidR="00C268BA" w:rsidRPr="00F35384">
        <w:rPr>
          <w:rFonts w:ascii="Times New Roman" w:eastAsia="MS Mincho" w:hAnsi="Times New Roman" w:cs="Times New Roman"/>
          <w:sz w:val="20"/>
          <w:szCs w:val="20"/>
          <w:lang w:val="en-GB" w:eastAsia="ja-JP"/>
        </w:rPr>
        <w:t xml:space="preserve">TS 38.521-1 User Equipment (UE) conformance specification; Radio transmission and </w:t>
      </w:r>
      <w:proofErr w:type="spellStart"/>
      <w:r w:rsidR="00C268BA" w:rsidRPr="00F35384">
        <w:rPr>
          <w:rFonts w:ascii="Times New Roman" w:eastAsia="MS Mincho" w:hAnsi="Times New Roman" w:cs="Times New Roman"/>
          <w:sz w:val="20"/>
          <w:szCs w:val="20"/>
          <w:lang w:val="en-GB" w:eastAsia="ja-JP"/>
        </w:rPr>
        <w:t>reception</w:t>
      </w:r>
      <w:proofErr w:type="gramStart"/>
      <w:r w:rsidR="00C268BA" w:rsidRPr="00F35384">
        <w:rPr>
          <w:rFonts w:ascii="Times New Roman" w:eastAsia="MS Mincho" w:hAnsi="Times New Roman" w:cs="Times New Roman"/>
          <w:sz w:val="20"/>
          <w:szCs w:val="20"/>
          <w:lang w:val="en-GB" w:eastAsia="ja-JP"/>
        </w:rPr>
        <w:t>;Part</w:t>
      </w:r>
      <w:proofErr w:type="spellEnd"/>
      <w:proofErr w:type="gramEnd"/>
      <w:r w:rsidR="00C268BA" w:rsidRPr="00F35384">
        <w:rPr>
          <w:rFonts w:ascii="Times New Roman" w:eastAsia="MS Mincho" w:hAnsi="Times New Roman" w:cs="Times New Roman"/>
          <w:sz w:val="20"/>
          <w:szCs w:val="20"/>
          <w:lang w:val="en-GB" w:eastAsia="ja-JP"/>
        </w:rPr>
        <w:t xml:space="preserve"> 1: Range 1 Standalone; V 0.5.0 June 2018</w:t>
      </w:r>
    </w:p>
    <w:p w14:paraId="3A0F2BDE" w14:textId="21FFA7C7" w:rsidR="00C268BA" w:rsidRPr="00F35384" w:rsidRDefault="00F35384" w:rsidP="00F35384">
      <w:pPr>
        <w:spacing w:after="18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[4] </w:t>
      </w:r>
      <w:r w:rsidR="00C268BA" w:rsidRPr="00F35384">
        <w:rPr>
          <w:rFonts w:ascii="Times New Roman" w:eastAsia="MS Mincho" w:hAnsi="Times New Roman" w:cs="Times New Roman"/>
          <w:sz w:val="20"/>
          <w:szCs w:val="20"/>
          <w:lang w:val="en-GB" w:eastAsia="ja-JP"/>
        </w:rPr>
        <w:t>R5-180886 Discussion on test point selection for NR SEM in FR1</w:t>
      </w:r>
    </w:p>
    <w:p w14:paraId="6B093B4F" w14:textId="7C951B16" w:rsidR="00E446E8" w:rsidRPr="00F35384" w:rsidRDefault="00E446E8" w:rsidP="00F35384">
      <w:pPr>
        <w:spacing w:after="180" w:line="240" w:lineRule="auto"/>
        <w:rPr>
          <w:rFonts w:ascii="Times New Roman" w:eastAsia="MS Mincho" w:hAnsi="Times New Roman" w:cs="Times New Roman"/>
          <w:sz w:val="20"/>
          <w:szCs w:val="20"/>
          <w:lang w:val="en-GB" w:eastAsia="ja-JP"/>
        </w:rPr>
      </w:pPr>
    </w:p>
    <w:bookmarkEnd w:id="5"/>
    <w:bookmarkEnd w:id="6"/>
    <w:bookmarkEnd w:id="7"/>
    <w:bookmarkEnd w:id="8"/>
    <w:p w14:paraId="3F053A66" w14:textId="0C3F7631" w:rsidR="001B137F" w:rsidRPr="00F35384" w:rsidRDefault="001B137F" w:rsidP="00F35384">
      <w:pPr>
        <w:spacing w:after="180" w:line="240" w:lineRule="auto"/>
        <w:rPr>
          <w:rFonts w:ascii="Times New Roman" w:eastAsia="MS Mincho" w:hAnsi="Times New Roman" w:cs="Times New Roman"/>
          <w:sz w:val="20"/>
          <w:szCs w:val="20"/>
          <w:lang w:val="en-GB" w:eastAsia="ja-JP"/>
        </w:rPr>
      </w:pPr>
    </w:p>
    <w:sectPr w:rsidR="001B137F" w:rsidRPr="00F35384"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5286F" w14:textId="77777777" w:rsidR="00474885" w:rsidRDefault="00474885" w:rsidP="00371D7D">
      <w:r>
        <w:separator/>
      </w:r>
    </w:p>
  </w:endnote>
  <w:endnote w:type="continuationSeparator" w:id="0">
    <w:p w14:paraId="2CFF5F37" w14:textId="77777777" w:rsidR="00474885" w:rsidRDefault="0047488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586FC11D"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092E9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71E29" w14:textId="77777777" w:rsidR="00474885" w:rsidRDefault="00474885" w:rsidP="00371D7D">
      <w:r>
        <w:separator/>
      </w:r>
    </w:p>
  </w:footnote>
  <w:footnote w:type="continuationSeparator" w:id="0">
    <w:p w14:paraId="70FAC484" w14:textId="77777777" w:rsidR="00474885" w:rsidRDefault="00474885" w:rsidP="00371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4"/>
        </w:tabs>
        <w:ind w:left="574"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178D9"/>
    <w:rsid w:val="000200E1"/>
    <w:rsid w:val="00020F4A"/>
    <w:rsid w:val="00021A1A"/>
    <w:rsid w:val="0002461A"/>
    <w:rsid w:val="00025D21"/>
    <w:rsid w:val="000304B0"/>
    <w:rsid w:val="00030A7F"/>
    <w:rsid w:val="00030EFF"/>
    <w:rsid w:val="00032AC4"/>
    <w:rsid w:val="000345F6"/>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2E9A"/>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631"/>
    <w:rsid w:val="000D68AB"/>
    <w:rsid w:val="000D79F1"/>
    <w:rsid w:val="000E00AB"/>
    <w:rsid w:val="000E0AB9"/>
    <w:rsid w:val="000E444E"/>
    <w:rsid w:val="000E75B0"/>
    <w:rsid w:val="000E7B1E"/>
    <w:rsid w:val="000F2169"/>
    <w:rsid w:val="00100D39"/>
    <w:rsid w:val="0010446A"/>
    <w:rsid w:val="00105D7C"/>
    <w:rsid w:val="0010792C"/>
    <w:rsid w:val="00110B13"/>
    <w:rsid w:val="001114C1"/>
    <w:rsid w:val="00112164"/>
    <w:rsid w:val="00112467"/>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D5BC7"/>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5C22"/>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197D"/>
    <w:rsid w:val="0035204A"/>
    <w:rsid w:val="0036038D"/>
    <w:rsid w:val="003607C5"/>
    <w:rsid w:val="003608E0"/>
    <w:rsid w:val="003615B4"/>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03FCB"/>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51D"/>
    <w:rsid w:val="00460804"/>
    <w:rsid w:val="004614C5"/>
    <w:rsid w:val="0046181B"/>
    <w:rsid w:val="0046280F"/>
    <w:rsid w:val="004641CE"/>
    <w:rsid w:val="00465DA7"/>
    <w:rsid w:val="00466DA5"/>
    <w:rsid w:val="0046755F"/>
    <w:rsid w:val="00470182"/>
    <w:rsid w:val="00473048"/>
    <w:rsid w:val="00474149"/>
    <w:rsid w:val="00474885"/>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223"/>
    <w:rsid w:val="00551E7D"/>
    <w:rsid w:val="00552E60"/>
    <w:rsid w:val="005535D7"/>
    <w:rsid w:val="0055483C"/>
    <w:rsid w:val="00557539"/>
    <w:rsid w:val="00564786"/>
    <w:rsid w:val="00565D1E"/>
    <w:rsid w:val="00565E03"/>
    <w:rsid w:val="00566B4A"/>
    <w:rsid w:val="005678D2"/>
    <w:rsid w:val="00570805"/>
    <w:rsid w:val="005718E4"/>
    <w:rsid w:val="00571AAB"/>
    <w:rsid w:val="00583905"/>
    <w:rsid w:val="00586465"/>
    <w:rsid w:val="00590023"/>
    <w:rsid w:val="00594B54"/>
    <w:rsid w:val="005964E4"/>
    <w:rsid w:val="005A04AB"/>
    <w:rsid w:val="005A09F0"/>
    <w:rsid w:val="005B50DA"/>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08A2"/>
    <w:rsid w:val="00674D96"/>
    <w:rsid w:val="00675624"/>
    <w:rsid w:val="00680FDD"/>
    <w:rsid w:val="00682781"/>
    <w:rsid w:val="0068305A"/>
    <w:rsid w:val="00683E9D"/>
    <w:rsid w:val="00690B06"/>
    <w:rsid w:val="00690E43"/>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45A"/>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1396"/>
    <w:rsid w:val="007827F7"/>
    <w:rsid w:val="007842C7"/>
    <w:rsid w:val="007926DC"/>
    <w:rsid w:val="007927C1"/>
    <w:rsid w:val="00793EA4"/>
    <w:rsid w:val="007944C3"/>
    <w:rsid w:val="00797969"/>
    <w:rsid w:val="007A422E"/>
    <w:rsid w:val="007A68E2"/>
    <w:rsid w:val="007A7270"/>
    <w:rsid w:val="007B0569"/>
    <w:rsid w:val="007B1E81"/>
    <w:rsid w:val="007B36E6"/>
    <w:rsid w:val="007B49AC"/>
    <w:rsid w:val="007B5B08"/>
    <w:rsid w:val="007B6733"/>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C9B"/>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8F4"/>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2EE8"/>
    <w:rsid w:val="009E3468"/>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3C08"/>
    <w:rsid w:val="00A64C86"/>
    <w:rsid w:val="00A67985"/>
    <w:rsid w:val="00A6798F"/>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2EBD"/>
    <w:rsid w:val="00B73093"/>
    <w:rsid w:val="00B75570"/>
    <w:rsid w:val="00B757DF"/>
    <w:rsid w:val="00B76CE0"/>
    <w:rsid w:val="00B77425"/>
    <w:rsid w:val="00B8042F"/>
    <w:rsid w:val="00B80FDD"/>
    <w:rsid w:val="00B81E4C"/>
    <w:rsid w:val="00B81FC7"/>
    <w:rsid w:val="00B8385A"/>
    <w:rsid w:val="00B838DA"/>
    <w:rsid w:val="00B846F3"/>
    <w:rsid w:val="00B91C7A"/>
    <w:rsid w:val="00B92991"/>
    <w:rsid w:val="00B92F4B"/>
    <w:rsid w:val="00B96064"/>
    <w:rsid w:val="00B9692F"/>
    <w:rsid w:val="00B97827"/>
    <w:rsid w:val="00BA1072"/>
    <w:rsid w:val="00BB0FAA"/>
    <w:rsid w:val="00BB1C39"/>
    <w:rsid w:val="00BB1E78"/>
    <w:rsid w:val="00BB2E34"/>
    <w:rsid w:val="00BB567F"/>
    <w:rsid w:val="00BB601B"/>
    <w:rsid w:val="00BB61DB"/>
    <w:rsid w:val="00BB6A4C"/>
    <w:rsid w:val="00BC0823"/>
    <w:rsid w:val="00BC0850"/>
    <w:rsid w:val="00BC08FC"/>
    <w:rsid w:val="00BC43A2"/>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A54"/>
    <w:rsid w:val="00C02E85"/>
    <w:rsid w:val="00C04CEB"/>
    <w:rsid w:val="00C074A2"/>
    <w:rsid w:val="00C078EC"/>
    <w:rsid w:val="00C12EA5"/>
    <w:rsid w:val="00C13907"/>
    <w:rsid w:val="00C142E1"/>
    <w:rsid w:val="00C14F5D"/>
    <w:rsid w:val="00C24153"/>
    <w:rsid w:val="00C25111"/>
    <w:rsid w:val="00C253B8"/>
    <w:rsid w:val="00C268BA"/>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0D13"/>
    <w:rsid w:val="00CA1045"/>
    <w:rsid w:val="00CA2954"/>
    <w:rsid w:val="00CA4CB3"/>
    <w:rsid w:val="00CA5316"/>
    <w:rsid w:val="00CB0D44"/>
    <w:rsid w:val="00CB415C"/>
    <w:rsid w:val="00CB63DF"/>
    <w:rsid w:val="00CB6C80"/>
    <w:rsid w:val="00CC40C2"/>
    <w:rsid w:val="00CC5FC2"/>
    <w:rsid w:val="00CC6B35"/>
    <w:rsid w:val="00CC6DB6"/>
    <w:rsid w:val="00CD04C0"/>
    <w:rsid w:val="00CD1034"/>
    <w:rsid w:val="00CD26CA"/>
    <w:rsid w:val="00CD46C7"/>
    <w:rsid w:val="00CD6B1A"/>
    <w:rsid w:val="00CE0D0F"/>
    <w:rsid w:val="00CE2567"/>
    <w:rsid w:val="00CE56BF"/>
    <w:rsid w:val="00CE6A12"/>
    <w:rsid w:val="00CE7B33"/>
    <w:rsid w:val="00CF23C9"/>
    <w:rsid w:val="00CF3ECE"/>
    <w:rsid w:val="00CF41D2"/>
    <w:rsid w:val="00D0035A"/>
    <w:rsid w:val="00D0320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9CB"/>
    <w:rsid w:val="00E37E67"/>
    <w:rsid w:val="00E4048A"/>
    <w:rsid w:val="00E408CF"/>
    <w:rsid w:val="00E41569"/>
    <w:rsid w:val="00E41929"/>
    <w:rsid w:val="00E42128"/>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178"/>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5384"/>
    <w:rsid w:val="00F37787"/>
    <w:rsid w:val="00F409F0"/>
    <w:rsid w:val="00F40D01"/>
    <w:rsid w:val="00F410D4"/>
    <w:rsid w:val="00F422D9"/>
    <w:rsid w:val="00F438AA"/>
    <w:rsid w:val="00F4741C"/>
    <w:rsid w:val="00F51556"/>
    <w:rsid w:val="00F51DFF"/>
    <w:rsid w:val="00F54C48"/>
    <w:rsid w:val="00F56AA6"/>
    <w:rsid w:val="00F611E0"/>
    <w:rsid w:val="00F619BC"/>
    <w:rsid w:val="00F630DE"/>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2B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tabs>
        <w:tab w:val="clear" w:pos="574"/>
        <w:tab w:val="num" w:pos="2841"/>
      </w:tabs>
      <w:spacing w:before="180"/>
      <w:ind w:left="2841"/>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宋体"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宋体"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1C5363"/>
    <w:pPr>
      <w:spacing w:line="240" w:lineRule="auto"/>
      <w:jc w:val="center"/>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Normal"/>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paragraph" w:customStyle="1" w:styleId="NO">
    <w:name w:val="NO"/>
    <w:basedOn w:val="Normal"/>
    <w:link w:val="NOChar"/>
    <w:rsid w:val="00466DA5"/>
    <w:pPr>
      <w:keepLines/>
      <w:overflowPunct w:val="0"/>
      <w:autoSpaceDE w:val="0"/>
      <w:autoSpaceDN w:val="0"/>
      <w:adjustRightInd w:val="0"/>
      <w:spacing w:after="180" w:line="240" w:lineRule="auto"/>
      <w:ind w:left="1135" w:hanging="851"/>
      <w:textAlignment w:val="baseline"/>
    </w:pPr>
    <w:rPr>
      <w:rFonts w:ascii="Times New Roman" w:eastAsiaTheme="minorEastAsia" w:hAnsi="Times New Roman" w:cs="Times New Roman"/>
      <w:sz w:val="20"/>
      <w:szCs w:val="20"/>
      <w:lang w:val="en-GB" w:eastAsia="en-US"/>
    </w:rPr>
  </w:style>
  <w:style w:type="paragraph" w:customStyle="1" w:styleId="NW">
    <w:name w:val="NW"/>
    <w:basedOn w:val="NO"/>
    <w:rsid w:val="00466DA5"/>
    <w:pPr>
      <w:spacing w:after="0"/>
    </w:pPr>
  </w:style>
  <w:style w:type="paragraph" w:customStyle="1" w:styleId="EQ">
    <w:name w:val="EQ"/>
    <w:basedOn w:val="Normal"/>
    <w:next w:val="Normal"/>
    <w:link w:val="EQChar"/>
    <w:rsid w:val="00466DA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heme="minorEastAsia" w:hAnsi="Times New Roman" w:cs="Times New Roman"/>
      <w:noProof/>
      <w:sz w:val="20"/>
      <w:szCs w:val="20"/>
      <w:lang w:val="en-GB" w:eastAsia="en-US"/>
    </w:rPr>
  </w:style>
  <w:style w:type="paragraph" w:styleId="List2">
    <w:name w:val="List 2"/>
    <w:basedOn w:val="List"/>
    <w:rsid w:val="00466DA5"/>
    <w:pPr>
      <w:overflowPunct w:val="0"/>
      <w:autoSpaceDE w:val="0"/>
      <w:autoSpaceDN w:val="0"/>
      <w:adjustRightInd w:val="0"/>
      <w:spacing w:after="180" w:line="240" w:lineRule="auto"/>
      <w:ind w:left="851" w:firstLineChars="0" w:hanging="284"/>
      <w:contextualSpacing w:val="0"/>
      <w:textAlignment w:val="baseline"/>
    </w:pPr>
    <w:rPr>
      <w:rFonts w:ascii="Times New Roman" w:eastAsiaTheme="minorEastAsia" w:hAnsi="Times New Roman" w:cs="Times New Roman"/>
      <w:sz w:val="20"/>
      <w:szCs w:val="20"/>
      <w:lang w:val="en-GB" w:eastAsia="en-US"/>
    </w:rPr>
  </w:style>
  <w:style w:type="paragraph" w:customStyle="1" w:styleId="B1">
    <w:name w:val="B1"/>
    <w:basedOn w:val="List"/>
    <w:link w:val="B1Char"/>
    <w:rsid w:val="00466DA5"/>
    <w:pPr>
      <w:overflowPunct w:val="0"/>
      <w:autoSpaceDE w:val="0"/>
      <w:autoSpaceDN w:val="0"/>
      <w:adjustRightInd w:val="0"/>
      <w:spacing w:after="180" w:line="240" w:lineRule="auto"/>
      <w:ind w:left="738" w:firstLineChars="0" w:hanging="454"/>
      <w:contextualSpacing w:val="0"/>
      <w:textAlignment w:val="baseline"/>
    </w:pPr>
    <w:rPr>
      <w:rFonts w:ascii="Times New Roman" w:eastAsiaTheme="minorEastAsia" w:hAnsi="Times New Roman" w:cs="Times New Roman"/>
      <w:sz w:val="20"/>
      <w:szCs w:val="20"/>
      <w:lang w:val="en-GB" w:eastAsia="en-US"/>
    </w:rPr>
  </w:style>
  <w:style w:type="character" w:customStyle="1" w:styleId="NOChar">
    <w:name w:val="NO Char"/>
    <w:link w:val="NO"/>
    <w:rsid w:val="00466DA5"/>
    <w:rPr>
      <w:rFonts w:ascii="Times New Roman" w:eastAsiaTheme="minorEastAsia" w:hAnsi="Times New Roman"/>
      <w:lang w:val="en-GB" w:eastAsia="en-US"/>
    </w:rPr>
  </w:style>
  <w:style w:type="character" w:customStyle="1" w:styleId="B1Char">
    <w:name w:val="B1 Char"/>
    <w:link w:val="B1"/>
    <w:locked/>
    <w:rsid w:val="00466DA5"/>
    <w:rPr>
      <w:rFonts w:ascii="Times New Roman" w:eastAsiaTheme="minorEastAsia" w:hAnsi="Times New Roman"/>
      <w:lang w:val="en-GB" w:eastAsia="en-US"/>
    </w:rPr>
  </w:style>
  <w:style w:type="character" w:customStyle="1" w:styleId="EQChar">
    <w:name w:val="EQ Char"/>
    <w:link w:val="EQ"/>
    <w:rsid w:val="00466DA5"/>
    <w:rPr>
      <w:rFonts w:ascii="Times New Roman" w:eastAsiaTheme="minorEastAsia" w:hAnsi="Times New Roman"/>
      <w:noProof/>
      <w:lang w:val="en-GB" w:eastAsia="en-US"/>
    </w:rPr>
  </w:style>
  <w:style w:type="paragraph" w:styleId="List">
    <w:name w:val="List"/>
    <w:basedOn w:val="Normal"/>
    <w:uiPriority w:val="99"/>
    <w:semiHidden/>
    <w:unhideWhenUsed/>
    <w:rsid w:val="00466DA5"/>
    <w:pPr>
      <w:ind w:left="200" w:hangingChars="200" w:hanging="200"/>
      <w:contextualSpacing/>
    </w:pPr>
  </w:style>
  <w:style w:type="character" w:customStyle="1" w:styleId="TAL0">
    <w:name w:val="TAL (文字)"/>
    <w:rsid w:val="00C078EC"/>
    <w:rPr>
      <w:rFonts w:ascii="Arial" w:hAnsi="Arial"/>
      <w:sz w:val="18"/>
      <w:lang w:val="en-GB" w:eastAsia="en-US"/>
    </w:rPr>
  </w:style>
  <w:style w:type="character" w:customStyle="1" w:styleId="TACCar">
    <w:name w:val="TAC Car"/>
    <w:rsid w:val="00C078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A818F-5FB0-4AEE-B8C2-2FC3BB648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1640</Words>
  <Characters>9351</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10970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2018-08-21T15:54:00Z</dcterms:created>
  <dcterms:modified xsi:type="dcterms:W3CDTF">2018-08-21T15:54:00Z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(3)jmUMme6g9UhFSvrAry5Kh1UiEIvG6mIEYnEyMlXzL1zALTo00kMNClr1RrB+jjRazTwhPoqM
9FYXdxi+a91iun9oVtv/3EnPhBBPgdowuHRRRFaMM7tWqXznNtfrtHKUDmk+lDHFHSYF2sdz
cGVCmP58eYXe9PMvSzUD1b1YjSkn3uEfBKMtHpT1yvRzbMY/eKVR3t8WHDbs8wcStKD9cXPl
wWXPmkpSGPJ/RWrx/u</vt:lpwstr>
  </property>
  <property fmtid="{D5CDD505-2E9C-101B-9397-08002B2CF9AE}" pid="3" name="_2015_ms_pID_7253431">
    <vt:lpwstr>kBvjC6TN5x1A/pe7bqrhVW3W9XuGTGHMODl6nJLcBytTbNuBr1bP80
8q8GEvM6eciP8zehD3MtxiI/PXmc65g47Ral95VwA0euVZl4AvD8X4SRi6xXKuFXKxiQeXxK
MbwyXGK50bdiow1+sO/Sz651oXrIwpl4Mr3GYZp8Y1ru84nONHRLqVUS5a2eD1pUQjlSnpRz
yr8KKfS/arr+z5vD+bpta+fcQ3cGcbc9v24+</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1534801036</vt:lpwstr>
  </property>
</Properties>
</file>